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01D7F" w14:textId="77777777" w:rsidR="00E65AB7" w:rsidRPr="00924C0A" w:rsidRDefault="001E39C5" w:rsidP="00A543BF">
      <w:pPr>
        <w:pStyle w:val="Style1"/>
        <w:spacing w:line="360" w:lineRule="auto"/>
        <w:rPr>
          <w:rFonts w:ascii="Sylfaen" w:hAnsi="Sylfaen"/>
          <w:sz w:val="24"/>
          <w:szCs w:val="24"/>
        </w:rPr>
      </w:pPr>
      <w:r w:rsidRPr="00924C0A">
        <w:rPr>
          <w:rFonts w:ascii="Sylfaen" w:hAnsi="Sylfaen"/>
          <w:noProof/>
          <w:sz w:val="24"/>
          <w:szCs w:val="24"/>
        </w:rPr>
        <w:drawing>
          <wp:anchor distT="0" distB="0" distL="114300" distR="114300" simplePos="0" relativeHeight="251656192" behindDoc="0" locked="0" layoutInCell="1" allowOverlap="1" wp14:anchorId="70B0F700" wp14:editId="58DEDB5C">
            <wp:simplePos x="0" y="0"/>
            <wp:positionH relativeFrom="column">
              <wp:posOffset>1574800</wp:posOffset>
            </wp:positionH>
            <wp:positionV relativeFrom="paragraph">
              <wp:posOffset>27305</wp:posOffset>
            </wp:positionV>
            <wp:extent cx="2465705" cy="1898650"/>
            <wp:effectExtent l="0" t="0" r="0" b="0"/>
            <wp:wrapNone/>
            <wp:docPr id="1" name="Picture 1" descr="WHEA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A logo-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5705" cy="1898650"/>
                    </a:xfrm>
                    <a:prstGeom prst="rect">
                      <a:avLst/>
                    </a:prstGeom>
                    <a:noFill/>
                  </pic:spPr>
                </pic:pic>
              </a:graphicData>
            </a:graphic>
            <wp14:sizeRelH relativeFrom="page">
              <wp14:pctWidth>0</wp14:pctWidth>
            </wp14:sizeRelH>
            <wp14:sizeRelV relativeFrom="page">
              <wp14:pctHeight>0</wp14:pctHeight>
            </wp14:sizeRelV>
          </wp:anchor>
        </w:drawing>
      </w:r>
    </w:p>
    <w:p w14:paraId="31A887C0" w14:textId="77777777" w:rsidR="001E39C5" w:rsidRPr="00924C0A" w:rsidRDefault="001E39C5" w:rsidP="00A543BF">
      <w:pPr>
        <w:pStyle w:val="Style1"/>
        <w:spacing w:line="360" w:lineRule="auto"/>
        <w:rPr>
          <w:rFonts w:ascii="Sylfaen" w:hAnsi="Sylfaen"/>
          <w:sz w:val="24"/>
          <w:szCs w:val="24"/>
        </w:rPr>
      </w:pPr>
    </w:p>
    <w:p w14:paraId="296C98D5" w14:textId="77777777" w:rsidR="001E39C5" w:rsidRPr="00924C0A" w:rsidRDefault="001E39C5" w:rsidP="00A543BF">
      <w:pPr>
        <w:pStyle w:val="Style1"/>
        <w:spacing w:line="360" w:lineRule="auto"/>
        <w:rPr>
          <w:rFonts w:ascii="Sylfaen" w:hAnsi="Sylfaen"/>
          <w:sz w:val="24"/>
          <w:szCs w:val="24"/>
        </w:rPr>
      </w:pPr>
    </w:p>
    <w:p w14:paraId="462FF32D" w14:textId="77777777" w:rsidR="001E39C5" w:rsidRPr="00924C0A" w:rsidRDefault="001E39C5" w:rsidP="00A543BF">
      <w:pPr>
        <w:pStyle w:val="Style1"/>
        <w:spacing w:line="360" w:lineRule="auto"/>
        <w:rPr>
          <w:rFonts w:ascii="Sylfaen" w:hAnsi="Sylfaen"/>
          <w:sz w:val="24"/>
          <w:szCs w:val="24"/>
        </w:rPr>
      </w:pPr>
    </w:p>
    <w:p w14:paraId="3890F059" w14:textId="77777777" w:rsidR="001E39C5" w:rsidRPr="00924C0A" w:rsidRDefault="001E39C5" w:rsidP="00A543BF">
      <w:pPr>
        <w:pStyle w:val="Style1"/>
        <w:spacing w:line="360" w:lineRule="auto"/>
        <w:rPr>
          <w:rFonts w:ascii="Sylfaen" w:hAnsi="Sylfaen"/>
          <w:sz w:val="24"/>
          <w:szCs w:val="24"/>
        </w:rPr>
      </w:pPr>
    </w:p>
    <w:p w14:paraId="2B61487F" w14:textId="77777777" w:rsidR="001E39C5" w:rsidRPr="00924C0A" w:rsidRDefault="001E39C5" w:rsidP="00A543BF">
      <w:pPr>
        <w:pStyle w:val="Style1"/>
        <w:spacing w:line="360" w:lineRule="auto"/>
        <w:rPr>
          <w:rFonts w:ascii="Sylfaen" w:hAnsi="Sylfaen"/>
          <w:sz w:val="24"/>
          <w:szCs w:val="24"/>
        </w:rPr>
      </w:pPr>
    </w:p>
    <w:p w14:paraId="4E26F286" w14:textId="77777777" w:rsidR="001E39C5" w:rsidRPr="00924C0A" w:rsidRDefault="001E39C5" w:rsidP="00A543BF">
      <w:pPr>
        <w:pStyle w:val="Style1"/>
        <w:spacing w:line="360" w:lineRule="auto"/>
        <w:rPr>
          <w:rFonts w:ascii="Sylfaen" w:hAnsi="Sylfaen"/>
          <w:sz w:val="24"/>
          <w:szCs w:val="24"/>
        </w:rPr>
      </w:pPr>
    </w:p>
    <w:p w14:paraId="4732D5F9" w14:textId="77777777" w:rsidR="001E39C5" w:rsidRPr="00924C0A" w:rsidRDefault="001E39C5" w:rsidP="00A543BF">
      <w:pPr>
        <w:pStyle w:val="Style1"/>
        <w:spacing w:line="360" w:lineRule="auto"/>
        <w:rPr>
          <w:rFonts w:ascii="Sylfaen" w:hAnsi="Sylfaen"/>
          <w:sz w:val="24"/>
          <w:szCs w:val="24"/>
        </w:rPr>
      </w:pPr>
    </w:p>
    <w:p w14:paraId="04477C64" w14:textId="77777777" w:rsidR="00E65AB7" w:rsidRPr="00924C0A" w:rsidRDefault="00E65AB7" w:rsidP="00A543BF">
      <w:pPr>
        <w:spacing w:after="0" w:line="360" w:lineRule="auto"/>
        <w:rPr>
          <w:rFonts w:ascii="Sylfaen" w:hAnsi="Sylfaen" w:cs="Times New Roman"/>
          <w:b/>
          <w:sz w:val="24"/>
          <w:szCs w:val="24"/>
        </w:rPr>
      </w:pPr>
    </w:p>
    <w:p w14:paraId="457BAE04" w14:textId="77777777" w:rsidR="00C7436A" w:rsidRPr="00924C0A" w:rsidRDefault="00C7436A" w:rsidP="00A543BF">
      <w:pPr>
        <w:spacing w:after="0" w:line="360" w:lineRule="auto"/>
        <w:jc w:val="center"/>
        <w:rPr>
          <w:rFonts w:ascii="Sylfaen" w:hAnsi="Sylfaen" w:cs="Times New Roman"/>
          <w:b/>
          <w:sz w:val="24"/>
          <w:szCs w:val="24"/>
        </w:rPr>
      </w:pPr>
    </w:p>
    <w:p w14:paraId="7934A1C9" w14:textId="243FA77C" w:rsidR="003D35E8" w:rsidRPr="00924C0A" w:rsidRDefault="003D35E8" w:rsidP="00A543BF">
      <w:pPr>
        <w:spacing w:line="360" w:lineRule="auto"/>
        <w:jc w:val="center"/>
        <w:rPr>
          <w:rFonts w:ascii="Sylfaen" w:hAnsi="Sylfaen" w:cs="Calibri"/>
          <w:b/>
          <w:bCs/>
          <w:sz w:val="24"/>
          <w:szCs w:val="24"/>
        </w:rPr>
      </w:pPr>
      <w:r w:rsidRPr="00924C0A">
        <w:rPr>
          <w:rFonts w:ascii="Sylfaen" w:hAnsi="Sylfaen" w:cs="Calibri"/>
          <w:b/>
          <w:bCs/>
          <w:sz w:val="24"/>
          <w:szCs w:val="24"/>
        </w:rPr>
        <w:t>Annual</w:t>
      </w:r>
      <w:r w:rsidR="009D6A6B">
        <w:rPr>
          <w:rFonts w:ascii="Sylfaen" w:hAnsi="Sylfaen" w:cs="Calibri"/>
          <w:b/>
          <w:bCs/>
          <w:sz w:val="24"/>
          <w:szCs w:val="24"/>
        </w:rPr>
        <w:t xml:space="preserve"> Twinning</w:t>
      </w:r>
      <w:r w:rsidRPr="00924C0A">
        <w:rPr>
          <w:rFonts w:ascii="Sylfaen" w:hAnsi="Sylfaen" w:cs="Calibri"/>
          <w:b/>
          <w:bCs/>
          <w:sz w:val="24"/>
          <w:szCs w:val="24"/>
        </w:rPr>
        <w:t xml:space="preserve"> Report</w:t>
      </w:r>
      <w:r w:rsidR="00720DA5" w:rsidRPr="00924C0A">
        <w:rPr>
          <w:rFonts w:ascii="Sylfaen" w:hAnsi="Sylfaen" w:cs="Calibri"/>
          <w:b/>
          <w:bCs/>
          <w:sz w:val="24"/>
          <w:szCs w:val="24"/>
        </w:rPr>
        <w:t xml:space="preserve"> </w:t>
      </w:r>
    </w:p>
    <w:p w14:paraId="4240388A" w14:textId="24ACF676" w:rsidR="00542CF7" w:rsidRPr="00924C0A" w:rsidRDefault="00542CF7" w:rsidP="00A543BF">
      <w:pPr>
        <w:spacing w:line="360" w:lineRule="auto"/>
        <w:jc w:val="center"/>
        <w:rPr>
          <w:rFonts w:ascii="Sylfaen" w:hAnsi="Sylfaen" w:cs="Calibri"/>
          <w:b/>
          <w:sz w:val="24"/>
          <w:szCs w:val="24"/>
        </w:rPr>
      </w:pPr>
      <w:r w:rsidRPr="00924C0A">
        <w:rPr>
          <w:rFonts w:ascii="Sylfaen" w:hAnsi="Sylfaen" w:cs="Calibri"/>
          <w:b/>
          <w:sz w:val="24"/>
          <w:szCs w:val="24"/>
        </w:rPr>
        <w:t>Assosa</w:t>
      </w:r>
    </w:p>
    <w:p w14:paraId="006C8DEF" w14:textId="248AE52F" w:rsidR="003D35E8" w:rsidRPr="00924C0A" w:rsidRDefault="008643A5" w:rsidP="00A543BF">
      <w:pPr>
        <w:spacing w:line="360" w:lineRule="auto"/>
        <w:jc w:val="center"/>
        <w:rPr>
          <w:rFonts w:ascii="Sylfaen" w:hAnsi="Sylfaen" w:cs="Calibri"/>
          <w:b/>
          <w:sz w:val="24"/>
          <w:szCs w:val="24"/>
        </w:rPr>
      </w:pPr>
      <w:r>
        <w:rPr>
          <w:rFonts w:ascii="Sylfaen" w:hAnsi="Sylfaen" w:cs="Calibri"/>
          <w:b/>
          <w:sz w:val="24"/>
          <w:szCs w:val="24"/>
        </w:rPr>
        <w:t>0</w:t>
      </w:r>
      <w:r w:rsidR="00AA6470" w:rsidRPr="00924C0A">
        <w:rPr>
          <w:rFonts w:ascii="Sylfaen" w:hAnsi="Sylfaen" w:cs="Calibri"/>
          <w:b/>
          <w:sz w:val="24"/>
          <w:szCs w:val="24"/>
        </w:rPr>
        <w:t>1</w:t>
      </w:r>
      <w:r w:rsidR="009D6A6B" w:rsidRPr="009D6A6B">
        <w:rPr>
          <w:rFonts w:ascii="Sylfaen" w:hAnsi="Sylfaen" w:cs="Calibri"/>
          <w:b/>
          <w:sz w:val="24"/>
          <w:szCs w:val="24"/>
          <w:vertAlign w:val="superscript"/>
        </w:rPr>
        <w:t>st</w:t>
      </w:r>
      <w:r w:rsidR="009D6A6B">
        <w:rPr>
          <w:rFonts w:ascii="Sylfaen" w:hAnsi="Sylfaen" w:cs="Calibri"/>
          <w:b/>
          <w:sz w:val="24"/>
          <w:szCs w:val="24"/>
        </w:rPr>
        <w:t xml:space="preserve"> </w:t>
      </w:r>
      <w:r w:rsidR="003D35E8" w:rsidRPr="00924C0A">
        <w:rPr>
          <w:rFonts w:ascii="Sylfaen" w:hAnsi="Sylfaen" w:cs="Calibri"/>
          <w:b/>
          <w:sz w:val="24"/>
          <w:szCs w:val="24"/>
        </w:rPr>
        <w:t xml:space="preserve">January – </w:t>
      </w:r>
      <w:r w:rsidR="00FB0EC4">
        <w:rPr>
          <w:rFonts w:ascii="Sylfaen" w:hAnsi="Sylfaen" w:cs="Calibri"/>
          <w:b/>
          <w:sz w:val="24"/>
          <w:szCs w:val="24"/>
        </w:rPr>
        <w:t>31</w:t>
      </w:r>
      <w:r w:rsidR="009D6A6B" w:rsidRPr="009D6A6B">
        <w:rPr>
          <w:rFonts w:ascii="Sylfaen" w:hAnsi="Sylfaen" w:cs="Calibri"/>
          <w:b/>
          <w:sz w:val="24"/>
          <w:szCs w:val="24"/>
          <w:vertAlign w:val="superscript"/>
        </w:rPr>
        <w:t>st</w:t>
      </w:r>
      <w:r w:rsidR="009D6A6B">
        <w:rPr>
          <w:rFonts w:ascii="Sylfaen" w:hAnsi="Sylfaen" w:cs="Calibri"/>
          <w:b/>
          <w:sz w:val="24"/>
          <w:szCs w:val="24"/>
        </w:rPr>
        <w:t xml:space="preserve"> </w:t>
      </w:r>
      <w:r w:rsidR="00FB0EC4">
        <w:rPr>
          <w:rFonts w:ascii="Sylfaen" w:hAnsi="Sylfaen" w:cs="Calibri"/>
          <w:b/>
          <w:sz w:val="24"/>
          <w:szCs w:val="24"/>
        </w:rPr>
        <w:t>December 2023</w:t>
      </w:r>
    </w:p>
    <w:p w14:paraId="75A54C68" w14:textId="4CCCBEEA" w:rsidR="005F6E1B" w:rsidRPr="005F6E1B" w:rsidRDefault="002E0CC8" w:rsidP="005C767B">
      <w:pPr>
        <w:jc w:val="center"/>
        <w:rPr>
          <w:rFonts w:ascii="Calibri" w:eastAsia="Times New Roman" w:hAnsi="Calibri" w:cs="Calibri"/>
          <w:color w:val="000000"/>
        </w:rPr>
      </w:pPr>
      <w:r w:rsidRPr="007C42AF">
        <w:rPr>
          <w:rFonts w:ascii="Sylfaen" w:hAnsi="Sylfaen" w:cs="Times New Roman"/>
          <w:b/>
          <w:sz w:val="24"/>
          <w:szCs w:val="24"/>
        </w:rPr>
        <w:t>Twinning Partner</w:t>
      </w:r>
      <w:r w:rsidR="005C767B">
        <w:rPr>
          <w:rFonts w:ascii="Sylfaen" w:hAnsi="Sylfaen" w:cs="Times New Roman"/>
          <w:b/>
          <w:sz w:val="24"/>
          <w:szCs w:val="24"/>
        </w:rPr>
        <w:t>s</w:t>
      </w:r>
      <w:r w:rsidRPr="007C42AF">
        <w:rPr>
          <w:rFonts w:ascii="Sylfaen" w:hAnsi="Sylfaen" w:cs="Times New Roman"/>
          <w:b/>
          <w:sz w:val="24"/>
          <w:szCs w:val="24"/>
        </w:rPr>
        <w:t xml:space="preserve">- </w:t>
      </w:r>
      <w:r w:rsidR="005C767B" w:rsidRPr="005C767B">
        <w:rPr>
          <w:rFonts w:ascii="Sylfaen" w:eastAsia="Times New Roman" w:hAnsi="Sylfaen" w:cs="Calibri"/>
          <w:color w:val="000000"/>
          <w:sz w:val="24"/>
          <w:szCs w:val="24"/>
        </w:rPr>
        <w:t>Trondhjem SF</w:t>
      </w:r>
      <w:r w:rsidR="005C767B">
        <w:rPr>
          <w:rFonts w:ascii="Calibri" w:eastAsia="Times New Roman" w:hAnsi="Calibri" w:cs="Calibri"/>
          <w:color w:val="000000"/>
        </w:rPr>
        <w:t xml:space="preserve"> &amp; </w:t>
      </w:r>
      <w:r w:rsidR="005F6E1B" w:rsidRPr="005F6E1B">
        <w:rPr>
          <w:rFonts w:ascii="Sylfaen" w:eastAsia="Times New Roman" w:hAnsi="Sylfaen" w:cs="Calibri"/>
          <w:color w:val="000000"/>
          <w:sz w:val="24"/>
          <w:szCs w:val="24"/>
        </w:rPr>
        <w:t>Orkdal SF</w:t>
      </w:r>
      <w:r w:rsidR="005F6E1B" w:rsidRPr="005F6E1B">
        <w:rPr>
          <w:rFonts w:ascii="Calibri" w:eastAsia="Times New Roman" w:hAnsi="Calibri" w:cs="Calibri"/>
          <w:color w:val="000000"/>
        </w:rPr>
        <w:t xml:space="preserve"> </w:t>
      </w:r>
    </w:p>
    <w:p w14:paraId="409E82D0" w14:textId="15E466B0" w:rsidR="002E0CC8" w:rsidRPr="00924C0A" w:rsidRDefault="002E0CC8" w:rsidP="00A543BF">
      <w:pPr>
        <w:spacing w:after="0" w:line="360" w:lineRule="auto"/>
        <w:jc w:val="center"/>
        <w:rPr>
          <w:rFonts w:ascii="Sylfaen" w:hAnsi="Sylfaen" w:cs="Times New Roman"/>
          <w:b/>
          <w:sz w:val="24"/>
          <w:szCs w:val="24"/>
        </w:rPr>
      </w:pPr>
    </w:p>
    <w:p w14:paraId="5A558541" w14:textId="77777777" w:rsidR="00F04F29" w:rsidRPr="00924C0A" w:rsidRDefault="00F04F29" w:rsidP="00A543BF">
      <w:pPr>
        <w:spacing w:after="0" w:line="360" w:lineRule="auto"/>
        <w:jc w:val="both"/>
        <w:rPr>
          <w:rFonts w:ascii="Sylfaen" w:hAnsi="Sylfaen" w:cs="Times New Roman"/>
          <w:b/>
          <w:sz w:val="24"/>
          <w:szCs w:val="24"/>
        </w:rPr>
      </w:pPr>
    </w:p>
    <w:p w14:paraId="1DE5FA23" w14:textId="77777777" w:rsidR="00F04F29" w:rsidRPr="00924C0A" w:rsidRDefault="00F04F29" w:rsidP="00A543BF">
      <w:pPr>
        <w:spacing w:after="0" w:line="360" w:lineRule="auto"/>
        <w:jc w:val="both"/>
        <w:rPr>
          <w:rFonts w:ascii="Sylfaen" w:hAnsi="Sylfaen" w:cs="Times New Roman"/>
          <w:b/>
          <w:sz w:val="24"/>
          <w:szCs w:val="24"/>
        </w:rPr>
      </w:pPr>
    </w:p>
    <w:p w14:paraId="676B5225" w14:textId="77777777" w:rsidR="00F04F29" w:rsidRPr="00924C0A" w:rsidRDefault="00F04F29" w:rsidP="00A543BF">
      <w:pPr>
        <w:spacing w:after="0" w:line="360" w:lineRule="auto"/>
        <w:jc w:val="both"/>
        <w:rPr>
          <w:rFonts w:ascii="Sylfaen" w:hAnsi="Sylfaen" w:cs="Times New Roman"/>
          <w:b/>
          <w:sz w:val="24"/>
          <w:szCs w:val="24"/>
        </w:rPr>
      </w:pPr>
    </w:p>
    <w:p w14:paraId="24309B45" w14:textId="77777777" w:rsidR="0077523E" w:rsidRPr="00924C0A" w:rsidRDefault="0077523E" w:rsidP="00A543BF">
      <w:pPr>
        <w:spacing w:after="0" w:line="360" w:lineRule="auto"/>
        <w:jc w:val="both"/>
        <w:rPr>
          <w:rFonts w:ascii="Sylfaen" w:hAnsi="Sylfaen" w:cs="Times New Roman"/>
          <w:b/>
          <w:sz w:val="24"/>
          <w:szCs w:val="24"/>
        </w:rPr>
      </w:pPr>
    </w:p>
    <w:p w14:paraId="5942249D" w14:textId="77777777" w:rsidR="0045373A" w:rsidRPr="00924C0A" w:rsidRDefault="0045373A" w:rsidP="00A543BF">
      <w:pPr>
        <w:spacing w:after="0" w:line="360" w:lineRule="auto"/>
        <w:jc w:val="both"/>
        <w:rPr>
          <w:rFonts w:ascii="Sylfaen" w:hAnsi="Sylfaen" w:cs="Times New Roman"/>
          <w:b/>
          <w:sz w:val="24"/>
          <w:szCs w:val="24"/>
        </w:rPr>
      </w:pPr>
    </w:p>
    <w:p w14:paraId="59837FBD" w14:textId="77777777" w:rsidR="0045373A" w:rsidRPr="00924C0A" w:rsidRDefault="0045373A" w:rsidP="00A543BF">
      <w:pPr>
        <w:spacing w:after="0" w:line="360" w:lineRule="auto"/>
        <w:jc w:val="both"/>
        <w:rPr>
          <w:rFonts w:ascii="Sylfaen" w:hAnsi="Sylfaen" w:cs="Times New Roman"/>
          <w:b/>
          <w:sz w:val="24"/>
          <w:szCs w:val="24"/>
        </w:rPr>
      </w:pPr>
    </w:p>
    <w:p w14:paraId="24C8544C" w14:textId="77777777" w:rsidR="0045373A" w:rsidRPr="00924C0A" w:rsidRDefault="0045373A" w:rsidP="00A543BF">
      <w:pPr>
        <w:spacing w:after="0" w:line="360" w:lineRule="auto"/>
        <w:jc w:val="both"/>
        <w:rPr>
          <w:rFonts w:ascii="Sylfaen" w:hAnsi="Sylfaen" w:cs="Times New Roman"/>
          <w:b/>
          <w:sz w:val="24"/>
          <w:szCs w:val="24"/>
        </w:rPr>
      </w:pPr>
    </w:p>
    <w:p w14:paraId="3456AAE5" w14:textId="77777777" w:rsidR="0045373A" w:rsidRPr="00924C0A" w:rsidRDefault="0045373A" w:rsidP="00A543BF">
      <w:pPr>
        <w:spacing w:after="0" w:line="360" w:lineRule="auto"/>
        <w:jc w:val="both"/>
        <w:rPr>
          <w:rFonts w:ascii="Sylfaen" w:hAnsi="Sylfaen" w:cs="Times New Roman"/>
          <w:b/>
          <w:sz w:val="24"/>
          <w:szCs w:val="24"/>
        </w:rPr>
      </w:pPr>
    </w:p>
    <w:p w14:paraId="7BE6F15F" w14:textId="77777777" w:rsidR="0045373A" w:rsidRPr="00924C0A" w:rsidRDefault="0045373A" w:rsidP="00A543BF">
      <w:pPr>
        <w:spacing w:after="0" w:line="360" w:lineRule="auto"/>
        <w:jc w:val="both"/>
        <w:rPr>
          <w:rFonts w:ascii="Sylfaen" w:hAnsi="Sylfaen" w:cs="Times New Roman"/>
          <w:b/>
          <w:sz w:val="24"/>
          <w:szCs w:val="24"/>
        </w:rPr>
      </w:pPr>
    </w:p>
    <w:p w14:paraId="1B3B55B9" w14:textId="7706E204" w:rsidR="008D5344" w:rsidRPr="00924C0A" w:rsidRDefault="008D5344" w:rsidP="00A543BF">
      <w:pPr>
        <w:spacing w:after="0" w:line="360" w:lineRule="auto"/>
        <w:jc w:val="both"/>
        <w:rPr>
          <w:rFonts w:ascii="Sylfaen" w:hAnsi="Sylfaen" w:cs="Times New Roman"/>
          <w:b/>
          <w:sz w:val="24"/>
          <w:szCs w:val="24"/>
        </w:rPr>
      </w:pPr>
    </w:p>
    <w:p w14:paraId="3A4437C1" w14:textId="3C4383FF" w:rsidR="00AA6470" w:rsidRPr="00924C0A" w:rsidRDefault="00F27F2F" w:rsidP="00A543BF">
      <w:pPr>
        <w:spacing w:after="0" w:line="360" w:lineRule="auto"/>
        <w:jc w:val="both"/>
        <w:rPr>
          <w:rFonts w:ascii="Sylfaen" w:hAnsi="Sylfaen" w:cs="Calibri"/>
          <w:b/>
          <w:sz w:val="24"/>
          <w:szCs w:val="24"/>
        </w:rPr>
      </w:pPr>
      <w:r>
        <w:rPr>
          <w:rFonts w:ascii="Sylfaen" w:hAnsi="Sylfaen" w:cs="Calibri"/>
          <w:b/>
          <w:sz w:val="24"/>
          <w:szCs w:val="24"/>
        </w:rPr>
        <w:lastRenderedPageBreak/>
        <w:t>ASSOSA LOCAL UNIT</w:t>
      </w:r>
    </w:p>
    <w:p w14:paraId="5908A9C5" w14:textId="1204A8B4" w:rsidR="002D520E" w:rsidRPr="007D74E0" w:rsidRDefault="00F23947" w:rsidP="007D74E0">
      <w:pPr>
        <w:spacing w:after="0" w:line="360" w:lineRule="auto"/>
        <w:jc w:val="both"/>
        <w:rPr>
          <w:rFonts w:ascii="Sylfaen" w:hAnsi="Sylfaen" w:cs="Calibri"/>
          <w:sz w:val="18"/>
          <w:szCs w:val="24"/>
        </w:rPr>
      </w:pPr>
      <w:r>
        <w:rPr>
          <w:rFonts w:ascii="Sylfaen" w:hAnsi="Sylfaen" w:cs="Calibri"/>
          <w:sz w:val="24"/>
          <w:szCs w:val="24"/>
        </w:rPr>
        <w:t>Assosa had</w:t>
      </w:r>
      <w:r w:rsidR="00F857E0" w:rsidRPr="00924C0A">
        <w:rPr>
          <w:rFonts w:ascii="Sylfaen" w:hAnsi="Sylfaen" w:cs="Calibri"/>
          <w:sz w:val="24"/>
          <w:szCs w:val="24"/>
        </w:rPr>
        <w:t xml:space="preserve"> two local units: one that is older </w:t>
      </w:r>
      <w:r w:rsidR="00223A69">
        <w:rPr>
          <w:rFonts w:ascii="Sylfaen" w:hAnsi="Sylfaen" w:cs="Calibri"/>
          <w:sz w:val="24"/>
          <w:szCs w:val="24"/>
        </w:rPr>
        <w:t>(the</w:t>
      </w:r>
      <w:r>
        <w:rPr>
          <w:rFonts w:ascii="Sylfaen" w:hAnsi="Sylfaen" w:cs="Calibri"/>
          <w:sz w:val="24"/>
          <w:szCs w:val="24"/>
        </w:rPr>
        <w:t xml:space="preserve"> one engaged in dairy farm </w:t>
      </w:r>
      <w:r w:rsidR="00223A69">
        <w:rPr>
          <w:rFonts w:ascii="Sylfaen" w:hAnsi="Sylfaen" w:cs="Calibri"/>
          <w:sz w:val="24"/>
          <w:szCs w:val="24"/>
        </w:rPr>
        <w:t xml:space="preserve">(with 22 members) </w:t>
      </w:r>
      <w:r>
        <w:rPr>
          <w:rFonts w:ascii="Sylfaen" w:hAnsi="Sylfaen" w:cs="Calibri"/>
          <w:sz w:val="24"/>
          <w:szCs w:val="24"/>
        </w:rPr>
        <w:t xml:space="preserve">and graduated at the end of </w:t>
      </w:r>
      <w:r w:rsidR="00223A69">
        <w:rPr>
          <w:rFonts w:ascii="Sylfaen" w:hAnsi="Sylfaen" w:cs="Calibri"/>
          <w:sz w:val="24"/>
          <w:szCs w:val="24"/>
        </w:rPr>
        <w:t>2023)</w:t>
      </w:r>
      <w:r>
        <w:rPr>
          <w:rFonts w:ascii="Sylfaen" w:hAnsi="Sylfaen" w:cs="Calibri"/>
          <w:sz w:val="24"/>
          <w:szCs w:val="24"/>
        </w:rPr>
        <w:t xml:space="preserve"> and the recently established one (with 20 local unit members) which is engaged in poultry farming</w:t>
      </w:r>
      <w:r w:rsidR="00F857E0" w:rsidRPr="00924C0A">
        <w:rPr>
          <w:rFonts w:ascii="Sylfaen" w:hAnsi="Sylfaen" w:cs="Calibri"/>
          <w:sz w:val="24"/>
          <w:szCs w:val="24"/>
        </w:rPr>
        <w:t xml:space="preserve">. </w:t>
      </w:r>
    </w:p>
    <w:p w14:paraId="24B87073" w14:textId="77777777" w:rsidR="007D74E0" w:rsidRPr="007D74E0" w:rsidRDefault="007D74E0" w:rsidP="007D74E0">
      <w:pPr>
        <w:spacing w:after="0" w:line="360" w:lineRule="auto"/>
        <w:jc w:val="both"/>
        <w:rPr>
          <w:rFonts w:ascii="Sylfaen" w:hAnsi="Sylfaen" w:cs="Calibri"/>
          <w:sz w:val="12"/>
          <w:szCs w:val="24"/>
        </w:rPr>
      </w:pPr>
    </w:p>
    <w:p w14:paraId="0DA8ED69" w14:textId="27CD9436" w:rsidR="003D35E8" w:rsidRPr="00924C0A" w:rsidRDefault="002D520E" w:rsidP="00A543BF">
      <w:pPr>
        <w:spacing w:line="360" w:lineRule="auto"/>
        <w:jc w:val="both"/>
        <w:rPr>
          <w:rFonts w:ascii="Sylfaen" w:hAnsi="Sylfaen"/>
          <w:b/>
          <w:sz w:val="24"/>
          <w:szCs w:val="24"/>
        </w:rPr>
      </w:pPr>
      <w:r>
        <w:rPr>
          <w:rFonts w:ascii="Sylfaen" w:hAnsi="Sylfaen"/>
          <w:b/>
          <w:sz w:val="24"/>
          <w:szCs w:val="24"/>
        </w:rPr>
        <w:t>COMMUNITY CENTER RENTAL</w:t>
      </w:r>
    </w:p>
    <w:p w14:paraId="2FC9DB3E" w14:textId="77777777" w:rsidR="000E15AB" w:rsidRPr="000E15AB" w:rsidRDefault="000E15AB" w:rsidP="000E15AB">
      <w:pPr>
        <w:autoSpaceDE w:val="0"/>
        <w:autoSpaceDN w:val="0"/>
        <w:adjustRightInd w:val="0"/>
        <w:spacing w:after="0" w:line="360" w:lineRule="auto"/>
        <w:jc w:val="both"/>
        <w:rPr>
          <w:rFonts w:ascii="Sylfaen" w:eastAsia="Calibri" w:hAnsi="Sylfaen" w:cs="Calibri"/>
          <w:sz w:val="24"/>
          <w:szCs w:val="24"/>
        </w:rPr>
      </w:pPr>
      <w:r w:rsidRPr="000E15AB">
        <w:rPr>
          <w:rFonts w:ascii="Sylfaen" w:eastAsia="Calibri" w:hAnsi="Sylfaen" w:cs="Candara"/>
          <w:color w:val="000000"/>
          <w:sz w:val="24"/>
          <w:szCs w:val="24"/>
        </w:rPr>
        <w:t>T</w:t>
      </w:r>
      <w:r w:rsidRPr="000E15AB">
        <w:rPr>
          <w:rFonts w:ascii="Sylfaen" w:eastAsia="Calibri" w:hAnsi="Sylfaen" w:cs="Calibri"/>
          <w:sz w:val="24"/>
          <w:szCs w:val="24"/>
        </w:rPr>
        <w:t>welve (</w:t>
      </w:r>
      <w:r w:rsidRPr="000E15AB">
        <w:rPr>
          <w:rFonts w:ascii="Sylfaen" w:eastAsia="Calibri" w:hAnsi="Sylfaen" w:cs="Calibri"/>
          <w:b/>
          <w:sz w:val="24"/>
          <w:szCs w:val="24"/>
        </w:rPr>
        <w:t xml:space="preserve">12) </w:t>
      </w:r>
      <w:r w:rsidRPr="000E15AB">
        <w:rPr>
          <w:rFonts w:ascii="Sylfaen" w:eastAsia="Calibri" w:hAnsi="Sylfaen" w:cs="Calibri"/>
          <w:sz w:val="24"/>
          <w:szCs w:val="24"/>
        </w:rPr>
        <w:t xml:space="preserve">monthly health education sessions had taken place at rented the community center in 2023. The women’s blood pressure and blood has been measured and recorded on individual charts. </w:t>
      </w:r>
    </w:p>
    <w:p w14:paraId="45C41D27" w14:textId="6DECB66F" w:rsidR="00D33DAB" w:rsidRDefault="00D33DAB" w:rsidP="000E15AB">
      <w:pPr>
        <w:pStyle w:val="Default"/>
        <w:spacing w:line="360" w:lineRule="auto"/>
        <w:rPr>
          <w:rFonts w:ascii="Sylfaen" w:hAnsi="Sylfaen" w:cs="Calibri"/>
          <w:b/>
          <w:color w:val="auto"/>
        </w:rPr>
      </w:pPr>
    </w:p>
    <w:p w14:paraId="7DE2031C" w14:textId="17195579" w:rsidR="00D33DAB" w:rsidRDefault="00D33DAB" w:rsidP="000E15AB">
      <w:pPr>
        <w:pStyle w:val="Default"/>
        <w:spacing w:line="360" w:lineRule="auto"/>
        <w:jc w:val="center"/>
        <w:rPr>
          <w:rFonts w:ascii="Sylfaen" w:hAnsi="Sylfaen" w:cs="Calibri"/>
          <w:b/>
          <w:color w:val="auto"/>
        </w:rPr>
      </w:pPr>
      <w:r>
        <w:rPr>
          <w:noProof/>
        </w:rPr>
        <w:drawing>
          <wp:inline distT="0" distB="0" distL="0" distR="0" wp14:anchorId="6C27286B" wp14:editId="354677D3">
            <wp:extent cx="5663565" cy="2742927"/>
            <wp:effectExtent l="0" t="0" r="0" b="635"/>
            <wp:docPr id="17" name="Picture 17" descr="C:\Users\hp\Downloads\-580969916106550444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5809699161065504447_1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4434" cy="2757877"/>
                    </a:xfrm>
                    <a:prstGeom prst="rect">
                      <a:avLst/>
                    </a:prstGeom>
                    <a:noFill/>
                    <a:ln>
                      <a:noFill/>
                    </a:ln>
                  </pic:spPr>
                </pic:pic>
              </a:graphicData>
            </a:graphic>
          </wp:inline>
        </w:drawing>
      </w:r>
    </w:p>
    <w:p w14:paraId="30AF987C" w14:textId="41F0BA08" w:rsidR="007D74E0" w:rsidRPr="00234715" w:rsidRDefault="007D74E0" w:rsidP="007D74E0">
      <w:pPr>
        <w:pStyle w:val="Default"/>
        <w:spacing w:line="360" w:lineRule="auto"/>
        <w:jc w:val="center"/>
        <w:rPr>
          <w:rFonts w:ascii="Sylfaen" w:hAnsi="Sylfaen" w:cs="Calibri"/>
          <w:i/>
          <w:color w:val="auto"/>
          <w:sz w:val="22"/>
          <w:szCs w:val="22"/>
        </w:rPr>
      </w:pPr>
      <w:r w:rsidRPr="00234715">
        <w:rPr>
          <w:rFonts w:ascii="Sylfaen" w:hAnsi="Sylfaen" w:cs="Calibri"/>
          <w:i/>
          <w:color w:val="auto"/>
          <w:sz w:val="22"/>
          <w:szCs w:val="22"/>
        </w:rPr>
        <w:t xml:space="preserve">Monthly health education </w:t>
      </w:r>
    </w:p>
    <w:p w14:paraId="158EC988" w14:textId="77777777" w:rsidR="009C7C55" w:rsidRPr="00924C0A" w:rsidRDefault="009C7C55" w:rsidP="00A543BF">
      <w:pPr>
        <w:spacing w:line="360" w:lineRule="auto"/>
        <w:jc w:val="both"/>
        <w:rPr>
          <w:rFonts w:ascii="Sylfaen" w:hAnsi="Sylfaen"/>
          <w:sz w:val="24"/>
          <w:szCs w:val="24"/>
        </w:rPr>
      </w:pPr>
    </w:p>
    <w:p w14:paraId="2DD12318" w14:textId="70FAE60D" w:rsidR="009C7C55" w:rsidRPr="00924C0A" w:rsidRDefault="00204579" w:rsidP="00204579">
      <w:pPr>
        <w:spacing w:after="0" w:line="360" w:lineRule="auto"/>
        <w:jc w:val="center"/>
        <w:rPr>
          <w:rFonts w:ascii="Sylfaen" w:hAnsi="Sylfaen"/>
          <w:sz w:val="24"/>
          <w:szCs w:val="24"/>
        </w:rPr>
      </w:pPr>
      <w:r>
        <w:rPr>
          <w:noProof/>
        </w:rPr>
        <w:lastRenderedPageBreak/>
        <w:drawing>
          <wp:inline distT="0" distB="0" distL="0" distR="0" wp14:anchorId="28A0088A" wp14:editId="1E7458E5">
            <wp:extent cx="5797550" cy="3003550"/>
            <wp:effectExtent l="0" t="0" r="0" b="6350"/>
            <wp:docPr id="2" name="Picture 2" descr="C:\Users\hp\Downloads\-580969916106550445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5809699161065504450_1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8249" cy="3003912"/>
                    </a:xfrm>
                    <a:prstGeom prst="rect">
                      <a:avLst/>
                    </a:prstGeom>
                    <a:noFill/>
                    <a:ln>
                      <a:noFill/>
                    </a:ln>
                  </pic:spPr>
                </pic:pic>
              </a:graphicData>
            </a:graphic>
          </wp:inline>
        </w:drawing>
      </w:r>
    </w:p>
    <w:p w14:paraId="4B3C19E6" w14:textId="3A27A2F5" w:rsidR="009C7C55" w:rsidRPr="00FA4BB8" w:rsidRDefault="006E44E7" w:rsidP="009C7C55">
      <w:pPr>
        <w:spacing w:line="360" w:lineRule="auto"/>
        <w:jc w:val="center"/>
        <w:rPr>
          <w:rFonts w:ascii="Sylfaen" w:hAnsi="Sylfaen" w:cs="Times New Roman"/>
          <w:i/>
        </w:rPr>
      </w:pPr>
      <w:r>
        <w:rPr>
          <w:rFonts w:ascii="Sylfaen" w:hAnsi="Sylfaen" w:cs="Times New Roman"/>
          <w:i/>
        </w:rPr>
        <w:t>Vital signs monitor</w:t>
      </w:r>
      <w:bookmarkStart w:id="0" w:name="_GoBack"/>
      <w:bookmarkEnd w:id="0"/>
    </w:p>
    <w:p w14:paraId="11E195BA" w14:textId="25EBA82D" w:rsidR="003D35E8" w:rsidRPr="00924C0A" w:rsidRDefault="00AA6470" w:rsidP="00A543BF">
      <w:pPr>
        <w:pStyle w:val="Heading1"/>
        <w:numPr>
          <w:ilvl w:val="0"/>
          <w:numId w:val="0"/>
        </w:numPr>
        <w:spacing w:line="360" w:lineRule="auto"/>
        <w:jc w:val="both"/>
        <w:rPr>
          <w:rFonts w:ascii="Sylfaen" w:hAnsi="Sylfaen" w:cs="Calibri"/>
          <w:szCs w:val="24"/>
        </w:rPr>
      </w:pPr>
      <w:r w:rsidRPr="00924C0A">
        <w:rPr>
          <w:rFonts w:ascii="Sylfaen" w:hAnsi="Sylfaen" w:cs="Calibri"/>
          <w:szCs w:val="24"/>
        </w:rPr>
        <w:t xml:space="preserve">HEALTH INSURANCE </w:t>
      </w:r>
    </w:p>
    <w:p w14:paraId="64BF99FC" w14:textId="4CE5F6C1" w:rsidR="00C57A15" w:rsidRPr="00223A69" w:rsidRDefault="00F27F2F" w:rsidP="00223A69">
      <w:pPr>
        <w:jc w:val="both"/>
        <w:rPr>
          <w:rFonts w:ascii="Calibri" w:eastAsia="Calibri" w:hAnsi="Calibri" w:cs="Times New Roman"/>
          <w:sz w:val="24"/>
          <w:szCs w:val="24"/>
          <w:lang w:val="x-none" w:eastAsia="nb-NO"/>
        </w:rPr>
      </w:pPr>
      <w:bookmarkStart w:id="1" w:name="_Toc33913199"/>
      <w:r w:rsidRPr="00F27F2F">
        <w:rPr>
          <w:rFonts w:ascii="Sylfaen" w:eastAsia="Calibri" w:hAnsi="Sylfaen" w:cs="Times New Roman"/>
          <w:sz w:val="24"/>
          <w:szCs w:val="24"/>
        </w:rPr>
        <w:t>WHAE has paid government Community B</w:t>
      </w:r>
      <w:r w:rsidR="00F23947">
        <w:rPr>
          <w:rFonts w:ascii="Sylfaen" w:eastAsia="Calibri" w:hAnsi="Sylfaen" w:cs="Times New Roman"/>
          <w:sz w:val="24"/>
          <w:szCs w:val="24"/>
        </w:rPr>
        <w:t>ased Health Insurance for the 20</w:t>
      </w:r>
      <w:r w:rsidRPr="00F27F2F">
        <w:rPr>
          <w:rFonts w:ascii="Sylfaen" w:eastAsia="Calibri" w:hAnsi="Sylfaen" w:cs="Times New Roman"/>
          <w:sz w:val="24"/>
          <w:szCs w:val="24"/>
        </w:rPr>
        <w:t xml:space="preserve"> local unit members in 2023. The government </w:t>
      </w:r>
      <w:r w:rsidRPr="00F27F2F">
        <w:rPr>
          <w:rFonts w:ascii="Sylfaen" w:eastAsia="Calibri" w:hAnsi="Sylfaen" w:cs="Times New Roman"/>
          <w:color w:val="333333"/>
          <w:sz w:val="24"/>
          <w:szCs w:val="24"/>
          <w:shd w:val="clear" w:color="auto" w:fill="FFFFFF"/>
        </w:rPr>
        <w:t>Community Based Health Insurance (CBHI) is a type of health insurance program that provides financial protection against the cost of illness and improving access to health care services for communities engaged in the informal sector.</w:t>
      </w:r>
      <w:r w:rsidRPr="00F27F2F">
        <w:rPr>
          <w:rFonts w:ascii="Georgia" w:eastAsia="Calibri" w:hAnsi="Georgia" w:cs="Times New Roman"/>
          <w:color w:val="333333"/>
          <w:sz w:val="27"/>
          <w:szCs w:val="27"/>
          <w:shd w:val="clear" w:color="auto" w:fill="FFFFFF"/>
        </w:rPr>
        <w:t xml:space="preserve"> </w:t>
      </w:r>
    </w:p>
    <w:p w14:paraId="195EF644" w14:textId="013B35E3" w:rsidR="003D35E8" w:rsidRPr="00924C0A" w:rsidRDefault="00AA6470" w:rsidP="00C57A15">
      <w:pPr>
        <w:pStyle w:val="Heading1"/>
        <w:numPr>
          <w:ilvl w:val="0"/>
          <w:numId w:val="0"/>
        </w:numPr>
        <w:spacing w:line="360" w:lineRule="auto"/>
        <w:jc w:val="both"/>
        <w:rPr>
          <w:rFonts w:ascii="Sylfaen" w:hAnsi="Sylfaen" w:cs="Calibri"/>
          <w:szCs w:val="24"/>
          <w:lang w:val="en-US"/>
        </w:rPr>
      </w:pPr>
      <w:r w:rsidRPr="00924C0A">
        <w:rPr>
          <w:rFonts w:ascii="Sylfaen" w:hAnsi="Sylfaen" w:cs="Calibri"/>
          <w:szCs w:val="24"/>
        </w:rPr>
        <w:t>CLEANING CAMPAIGNS</w:t>
      </w:r>
    </w:p>
    <w:p w14:paraId="151098D9" w14:textId="77777777" w:rsidR="00E37DCD" w:rsidRPr="00984F99" w:rsidRDefault="00E37DCD" w:rsidP="00E37DCD">
      <w:pPr>
        <w:pStyle w:val="Default"/>
        <w:spacing w:line="360" w:lineRule="auto"/>
        <w:jc w:val="both"/>
        <w:rPr>
          <w:rFonts w:ascii="Sylfaen" w:hAnsi="Sylfaen" w:cs="Calibri"/>
          <w:color w:val="auto"/>
        </w:rPr>
      </w:pPr>
      <w:r>
        <w:rPr>
          <w:rFonts w:ascii="Sylfaen" w:hAnsi="Sylfaen" w:cs="Calibri"/>
          <w:color w:val="auto"/>
        </w:rPr>
        <w:t xml:space="preserve">Four (quarterly) cleaning campaigns have been organized in 2023 by the two local units. The women clean their neighborhoods trying to inspire community members to participate. </w:t>
      </w:r>
      <w:r>
        <w:rPr>
          <w:rFonts w:ascii="Sylfaen" w:hAnsi="Sylfaen" w:cs="Calibri"/>
        </w:rPr>
        <w:t>C</w:t>
      </w:r>
      <w:r w:rsidRPr="001A6D3F">
        <w:rPr>
          <w:rFonts w:ascii="Sylfaen" w:hAnsi="Sylfaen"/>
        </w:rPr>
        <w:t>leaning supplies, including brooms</w:t>
      </w:r>
      <w:r>
        <w:rPr>
          <w:rFonts w:ascii="Sylfaen" w:hAnsi="Sylfaen"/>
        </w:rPr>
        <w:t>, smocks</w:t>
      </w:r>
      <w:r w:rsidRPr="001A6D3F">
        <w:rPr>
          <w:rFonts w:ascii="Sylfaen" w:hAnsi="Sylfaen"/>
        </w:rPr>
        <w:t xml:space="preserve">, gloves, </w:t>
      </w:r>
      <w:r>
        <w:rPr>
          <w:rFonts w:ascii="Sylfaen" w:hAnsi="Sylfaen"/>
        </w:rPr>
        <w:t xml:space="preserve">shoes, </w:t>
      </w:r>
      <w:r w:rsidRPr="001A6D3F">
        <w:rPr>
          <w:rFonts w:ascii="Sylfaen" w:hAnsi="Sylfaen"/>
        </w:rPr>
        <w:t>rakes, and shovels, were bought for the women</w:t>
      </w:r>
      <w:r>
        <w:rPr>
          <w:rFonts w:ascii="Sylfaen" w:hAnsi="Sylfaen"/>
        </w:rPr>
        <w:t>.</w:t>
      </w:r>
      <w:r>
        <w:rPr>
          <w:rFonts w:ascii="Sylfaen" w:hAnsi="Sylfaen" w:cs="Calibri"/>
        </w:rPr>
        <w:t xml:space="preserve"> Local unit</w:t>
      </w:r>
      <w:r w:rsidRPr="00924C0A">
        <w:rPr>
          <w:rFonts w:ascii="Sylfaen" w:hAnsi="Sylfaen" w:cs="Calibri"/>
        </w:rPr>
        <w:t xml:space="preserve"> women also receive</w:t>
      </w:r>
      <w:r>
        <w:rPr>
          <w:rFonts w:ascii="Sylfaen" w:hAnsi="Sylfaen" w:cs="Calibri"/>
        </w:rPr>
        <w:t>d body and laundry soaps.</w:t>
      </w:r>
    </w:p>
    <w:p w14:paraId="043B63E7" w14:textId="38C46E83" w:rsidR="00345A39" w:rsidRDefault="00345A39" w:rsidP="00C57A15">
      <w:pPr>
        <w:spacing w:line="360" w:lineRule="auto"/>
        <w:jc w:val="both"/>
        <w:rPr>
          <w:rFonts w:ascii="Sylfaen" w:hAnsi="Sylfaen"/>
          <w:sz w:val="24"/>
          <w:szCs w:val="24"/>
        </w:rPr>
      </w:pPr>
    </w:p>
    <w:p w14:paraId="741046F0" w14:textId="7CC811C4" w:rsidR="00154D0A" w:rsidRPr="00327AC7" w:rsidRDefault="00345A39" w:rsidP="00327AC7">
      <w:pPr>
        <w:spacing w:line="360" w:lineRule="auto"/>
        <w:jc w:val="both"/>
        <w:rPr>
          <w:rFonts w:ascii="Sylfaen" w:hAnsi="Sylfaen"/>
          <w:sz w:val="24"/>
          <w:szCs w:val="24"/>
        </w:rPr>
      </w:pPr>
      <w:r>
        <w:rPr>
          <w:noProof/>
        </w:rPr>
        <w:lastRenderedPageBreak/>
        <w:drawing>
          <wp:inline distT="0" distB="0" distL="0" distR="0" wp14:anchorId="46949B44" wp14:editId="63D6D435">
            <wp:extent cx="5943600" cy="2606949"/>
            <wp:effectExtent l="0" t="0" r="0" b="3175"/>
            <wp:docPr id="18" name="Picture 18" descr="C:\Users\hp\Downloads\-593143225235968682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5931432252359686824_1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06949"/>
                    </a:xfrm>
                    <a:prstGeom prst="rect">
                      <a:avLst/>
                    </a:prstGeom>
                    <a:noFill/>
                    <a:ln>
                      <a:noFill/>
                    </a:ln>
                  </pic:spPr>
                </pic:pic>
              </a:graphicData>
            </a:graphic>
          </wp:inline>
        </w:drawing>
      </w:r>
    </w:p>
    <w:p w14:paraId="357AA042" w14:textId="605A5BB2" w:rsidR="00C271A2" w:rsidRPr="00223A69" w:rsidRDefault="00154D0A" w:rsidP="00223A69">
      <w:pPr>
        <w:spacing w:line="360" w:lineRule="auto"/>
        <w:jc w:val="center"/>
        <w:rPr>
          <w:rFonts w:ascii="Sylfaen" w:hAnsi="Sylfaen"/>
          <w:i/>
          <w:lang w:eastAsia="nb-NO"/>
        </w:rPr>
      </w:pPr>
      <w:r w:rsidRPr="00FA4BB8">
        <w:rPr>
          <w:rFonts w:ascii="Sylfaen" w:hAnsi="Sylfaen"/>
          <w:i/>
          <w:lang w:eastAsia="nb-NO"/>
        </w:rPr>
        <w:t>Cleaning Campaign</w:t>
      </w:r>
      <w:bookmarkEnd w:id="1"/>
    </w:p>
    <w:p w14:paraId="591FEA8C" w14:textId="48777744" w:rsidR="00C271A2" w:rsidRPr="00EC6FDC" w:rsidRDefault="00C271A2" w:rsidP="00C271A2">
      <w:pPr>
        <w:spacing w:line="360" w:lineRule="auto"/>
        <w:jc w:val="both"/>
        <w:rPr>
          <w:rFonts w:ascii="Sylfaen" w:hAnsi="Sylfaen" w:cs="Calibri"/>
          <w:b/>
          <w:bCs/>
          <w:color w:val="000000"/>
          <w:sz w:val="24"/>
          <w:szCs w:val="24"/>
        </w:rPr>
      </w:pPr>
      <w:r w:rsidRPr="00EC6FDC">
        <w:rPr>
          <w:rFonts w:ascii="Sylfaen" w:hAnsi="Sylfaen" w:cs="Calibri"/>
          <w:b/>
          <w:bCs/>
          <w:color w:val="000000"/>
          <w:sz w:val="24"/>
          <w:szCs w:val="24"/>
        </w:rPr>
        <w:t>PROVISION OF SANITARY MATERIALS</w:t>
      </w:r>
    </w:p>
    <w:p w14:paraId="76DFAE35" w14:textId="3B5F10D7" w:rsidR="00223A69" w:rsidRPr="00223A69" w:rsidRDefault="00223A69" w:rsidP="00223A69">
      <w:pPr>
        <w:spacing w:line="360" w:lineRule="auto"/>
        <w:jc w:val="both"/>
        <w:rPr>
          <w:rFonts w:ascii="Sylfaen" w:hAnsi="Sylfaen" w:cs="Calibri"/>
          <w:bCs/>
          <w:color w:val="000000"/>
          <w:sz w:val="24"/>
          <w:szCs w:val="24"/>
        </w:rPr>
      </w:pPr>
      <w:r>
        <w:rPr>
          <w:rFonts w:ascii="Sylfaen" w:hAnsi="Sylfaen"/>
          <w:sz w:val="24"/>
          <w:szCs w:val="24"/>
        </w:rPr>
        <w:t>The objective</w:t>
      </w:r>
      <w:r w:rsidRPr="00223A69">
        <w:rPr>
          <w:rFonts w:ascii="Sylfaen" w:hAnsi="Sylfaen"/>
          <w:sz w:val="24"/>
          <w:szCs w:val="24"/>
        </w:rPr>
        <w:t xml:space="preserve"> of providing personal hygiene products is to empower our local unit women by enabling them to take care of their personal hygiene, which will boost their confidence and enable them to pursue their goals and engage in their communities. It also aims to prevent the spread of diseases and improve general health.</w:t>
      </w:r>
    </w:p>
    <w:p w14:paraId="59C92E6A" w14:textId="01B18983" w:rsidR="00223A69" w:rsidRPr="00223A69" w:rsidRDefault="00223A69" w:rsidP="00A543BF">
      <w:pPr>
        <w:spacing w:line="360" w:lineRule="auto"/>
        <w:jc w:val="both"/>
        <w:rPr>
          <w:rFonts w:ascii="Sylfaen" w:hAnsi="Sylfaen" w:cs="Calibri"/>
          <w:bCs/>
          <w:color w:val="000000"/>
          <w:sz w:val="24"/>
          <w:szCs w:val="24"/>
        </w:rPr>
      </w:pPr>
      <w:r w:rsidRPr="00223A69">
        <w:rPr>
          <w:rFonts w:ascii="Sylfaen" w:hAnsi="Sylfaen"/>
          <w:sz w:val="24"/>
          <w:szCs w:val="24"/>
        </w:rPr>
        <w:t>WHAE provided sanitary products to members of the local unit during the program implementation period. 504 bars of body and cloth soaps were given to 42 local unit members throughout the course of the year.</w:t>
      </w:r>
    </w:p>
    <w:p w14:paraId="44F71029" w14:textId="3C62D9FF" w:rsidR="00397D2F" w:rsidRPr="00924C0A" w:rsidRDefault="00CF3C84" w:rsidP="00A543BF">
      <w:pPr>
        <w:spacing w:line="360" w:lineRule="auto"/>
        <w:jc w:val="both"/>
        <w:rPr>
          <w:rFonts w:ascii="Sylfaen" w:hAnsi="Sylfaen" w:cs="Calibri"/>
          <w:b/>
          <w:bCs/>
          <w:color w:val="000000"/>
          <w:sz w:val="24"/>
          <w:szCs w:val="24"/>
        </w:rPr>
      </w:pPr>
      <w:r>
        <w:rPr>
          <w:rFonts w:ascii="Sylfaen" w:hAnsi="Sylfaen" w:cs="Calibri"/>
          <w:b/>
          <w:bCs/>
          <w:color w:val="000000"/>
          <w:sz w:val="24"/>
          <w:szCs w:val="24"/>
        </w:rPr>
        <w:t>NUTRITION D</w:t>
      </w:r>
      <w:r w:rsidRPr="00924C0A">
        <w:rPr>
          <w:rFonts w:ascii="Sylfaen" w:hAnsi="Sylfaen" w:cs="Calibri"/>
          <w:b/>
          <w:bCs/>
          <w:color w:val="000000"/>
          <w:sz w:val="24"/>
          <w:szCs w:val="24"/>
        </w:rPr>
        <w:t>EMONSTRATION</w:t>
      </w:r>
    </w:p>
    <w:p w14:paraId="2DEF3129" w14:textId="6C669A89" w:rsidR="00C75797" w:rsidRDefault="00D55ACD" w:rsidP="00E808B1">
      <w:pPr>
        <w:pStyle w:val="ListParagraph"/>
        <w:spacing w:before="100" w:beforeAutospacing="1" w:after="100" w:afterAutospacing="1" w:line="360" w:lineRule="auto"/>
        <w:ind w:left="0"/>
        <w:jc w:val="both"/>
        <w:rPr>
          <w:rFonts w:ascii="Sylfaen" w:hAnsi="Sylfaen" w:cs="Calibri"/>
          <w:bCs/>
          <w:color w:val="000000"/>
          <w:sz w:val="24"/>
          <w:szCs w:val="24"/>
        </w:rPr>
      </w:pPr>
      <w:r w:rsidRPr="00D55ACD">
        <w:rPr>
          <w:rFonts w:ascii="Sylfaen" w:hAnsi="Sylfaen" w:cs="Calibri"/>
          <w:bCs/>
          <w:color w:val="000000"/>
          <w:sz w:val="24"/>
          <w:szCs w:val="24"/>
        </w:rPr>
        <w:t>The goal of nutrition education and demonstration is to inform local unit and community women (GOT) about the advantages of a healthy diet, encourage them to consume more fruits and vegetables (within their means), and help them avoid overcooking vegetables.</w:t>
      </w:r>
    </w:p>
    <w:p w14:paraId="7AE2C83F" w14:textId="3D5EE3E6" w:rsidR="0090025E" w:rsidRDefault="0090025E" w:rsidP="00E808B1">
      <w:pPr>
        <w:pStyle w:val="ListParagraph"/>
        <w:spacing w:before="100" w:beforeAutospacing="1" w:after="100" w:afterAutospacing="1" w:line="360" w:lineRule="auto"/>
        <w:ind w:left="0"/>
        <w:jc w:val="both"/>
        <w:rPr>
          <w:rFonts w:ascii="Sylfaen" w:hAnsi="Sylfaen" w:cs="Calibri"/>
          <w:bCs/>
          <w:color w:val="000000"/>
          <w:sz w:val="24"/>
          <w:szCs w:val="24"/>
        </w:rPr>
      </w:pPr>
    </w:p>
    <w:p w14:paraId="69290CE0" w14:textId="23472AF5" w:rsidR="0090025E" w:rsidRPr="00AD1B5F" w:rsidRDefault="00AD1B5F" w:rsidP="00AD1B5F">
      <w:pPr>
        <w:pStyle w:val="NormalWeb"/>
      </w:pPr>
      <w:r>
        <w:rPr>
          <w:noProof/>
        </w:rPr>
        <w:lastRenderedPageBreak/>
        <w:drawing>
          <wp:inline distT="0" distB="0" distL="0" distR="0" wp14:anchorId="5BB24A1B" wp14:editId="0041988F">
            <wp:extent cx="5397500" cy="2355215"/>
            <wp:effectExtent l="0" t="0" r="0" b="6985"/>
            <wp:docPr id="16" name="Picture 16" descr="C:\Users\hp\Downloads\-592724915607684561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5927249156076845614_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451" cy="2380938"/>
                    </a:xfrm>
                    <a:prstGeom prst="rect">
                      <a:avLst/>
                    </a:prstGeom>
                    <a:noFill/>
                    <a:ln>
                      <a:noFill/>
                    </a:ln>
                  </pic:spPr>
                </pic:pic>
              </a:graphicData>
            </a:graphic>
          </wp:inline>
        </w:drawing>
      </w:r>
    </w:p>
    <w:p w14:paraId="21F0EA55" w14:textId="325A798D" w:rsidR="0090025E" w:rsidRPr="00D5043C" w:rsidRDefault="0090025E" w:rsidP="0090025E">
      <w:pPr>
        <w:pStyle w:val="ListParagraph"/>
        <w:spacing w:before="100" w:beforeAutospacing="1" w:after="100" w:afterAutospacing="1" w:line="360" w:lineRule="auto"/>
        <w:ind w:left="0"/>
        <w:jc w:val="center"/>
        <w:rPr>
          <w:rFonts w:ascii="Sylfaen" w:hAnsi="Sylfaen" w:cs="Calibri"/>
          <w:bCs/>
          <w:i/>
          <w:color w:val="000000"/>
        </w:rPr>
      </w:pPr>
      <w:r w:rsidRPr="00D5043C">
        <w:rPr>
          <w:rFonts w:ascii="Sylfaen" w:hAnsi="Sylfaen" w:cs="Calibri"/>
          <w:bCs/>
          <w:i/>
          <w:color w:val="000000"/>
        </w:rPr>
        <w:t>Nutrition demonstration</w:t>
      </w:r>
    </w:p>
    <w:p w14:paraId="6FE94C9D" w14:textId="77777777" w:rsidR="00AA6470" w:rsidRPr="00924C0A" w:rsidRDefault="00AA6470" w:rsidP="00A543BF">
      <w:pPr>
        <w:tabs>
          <w:tab w:val="left" w:pos="1005"/>
        </w:tabs>
        <w:autoSpaceDE w:val="0"/>
        <w:autoSpaceDN w:val="0"/>
        <w:adjustRightInd w:val="0"/>
        <w:spacing w:after="0" w:line="360" w:lineRule="auto"/>
        <w:jc w:val="both"/>
        <w:rPr>
          <w:rFonts w:ascii="Sylfaen" w:hAnsi="Sylfaen" w:cs="Calibri"/>
          <w:b/>
          <w:bCs/>
          <w:color w:val="000000"/>
          <w:sz w:val="24"/>
          <w:szCs w:val="24"/>
        </w:rPr>
      </w:pPr>
      <w:r w:rsidRPr="00924C0A">
        <w:rPr>
          <w:rFonts w:ascii="Sylfaen" w:hAnsi="Sylfaen" w:cs="Calibri"/>
          <w:b/>
          <w:bCs/>
          <w:color w:val="000000"/>
          <w:sz w:val="24"/>
          <w:szCs w:val="24"/>
        </w:rPr>
        <w:t>URBAN GARDENING</w:t>
      </w:r>
    </w:p>
    <w:p w14:paraId="2E87DB32" w14:textId="177CE657" w:rsidR="00542CF7" w:rsidRPr="00924C0A" w:rsidRDefault="00AA6470" w:rsidP="00A543BF">
      <w:pPr>
        <w:spacing w:line="360" w:lineRule="auto"/>
        <w:jc w:val="both"/>
        <w:rPr>
          <w:rFonts w:ascii="Sylfaen" w:hAnsi="Sylfaen"/>
          <w:b/>
          <w:sz w:val="24"/>
          <w:szCs w:val="24"/>
        </w:rPr>
      </w:pPr>
      <w:r w:rsidRPr="00924C0A">
        <w:rPr>
          <w:rFonts w:ascii="Sylfaen" w:hAnsi="Sylfaen" w:cs="Calibri"/>
          <w:color w:val="000000"/>
          <w:sz w:val="24"/>
          <w:szCs w:val="24"/>
        </w:rPr>
        <w:t>Because of the high cost of living and as part of the nutrition campaign program, and to improve the nutrition intake and nutrition security among local unit and GOT women, WHAE provided seeds to</w:t>
      </w:r>
      <w:r w:rsidR="00842BDB">
        <w:rPr>
          <w:rFonts w:ascii="Sylfaen" w:hAnsi="Sylfaen" w:cs="Calibri"/>
          <w:color w:val="000000"/>
          <w:sz w:val="24"/>
          <w:szCs w:val="24"/>
        </w:rPr>
        <w:t xml:space="preserve"> all</w:t>
      </w:r>
      <w:r w:rsidR="00060E29">
        <w:rPr>
          <w:rFonts w:ascii="Sylfaen" w:hAnsi="Sylfaen" w:cs="Calibri"/>
          <w:color w:val="000000"/>
          <w:sz w:val="24"/>
          <w:szCs w:val="24"/>
        </w:rPr>
        <w:t xml:space="preserve"> local unit </w:t>
      </w:r>
      <w:r w:rsidRPr="00924C0A">
        <w:rPr>
          <w:rFonts w:ascii="Sylfaen" w:hAnsi="Sylfaen" w:cs="Calibri"/>
          <w:color w:val="000000"/>
          <w:sz w:val="24"/>
          <w:szCs w:val="24"/>
        </w:rPr>
        <w:t>women in June (planting season) to plant in their backyards or in pots. The women received seeds such as Swiss chard, cabbage, black cabbage, carrots and tomatoes.</w:t>
      </w:r>
    </w:p>
    <w:p w14:paraId="296DB64B" w14:textId="7C59BA9B" w:rsidR="002D45F4" w:rsidRDefault="002D45F4" w:rsidP="00B91AF1">
      <w:pPr>
        <w:spacing w:after="0" w:line="360" w:lineRule="auto"/>
        <w:jc w:val="center"/>
        <w:rPr>
          <w:rFonts w:ascii="Sylfaen" w:hAnsi="Sylfaen"/>
          <w:b/>
          <w:sz w:val="24"/>
          <w:szCs w:val="24"/>
        </w:rPr>
      </w:pPr>
    </w:p>
    <w:p w14:paraId="0199E58D" w14:textId="5A4E6339" w:rsidR="00F95B93" w:rsidRPr="00924C0A" w:rsidRDefault="00F95B93" w:rsidP="00F95B93">
      <w:pPr>
        <w:spacing w:after="0" w:line="360" w:lineRule="auto"/>
        <w:jc w:val="center"/>
        <w:rPr>
          <w:rFonts w:ascii="Sylfaen" w:hAnsi="Sylfaen"/>
          <w:b/>
          <w:sz w:val="24"/>
          <w:szCs w:val="24"/>
        </w:rPr>
      </w:pPr>
      <w:r>
        <w:rPr>
          <w:noProof/>
        </w:rPr>
        <w:lastRenderedPageBreak/>
        <w:drawing>
          <wp:inline distT="0" distB="0" distL="0" distR="0" wp14:anchorId="45D8097A" wp14:editId="0BF06C8F">
            <wp:extent cx="5346700" cy="3073400"/>
            <wp:effectExtent l="0" t="0" r="6350" b="0"/>
            <wp:docPr id="4" name="Picture 4" descr="C:\Users\hp\Downloads\-591153066240021323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5911530662400213235_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665" cy="3085451"/>
                    </a:xfrm>
                    <a:prstGeom prst="rect">
                      <a:avLst/>
                    </a:prstGeom>
                    <a:noFill/>
                    <a:ln>
                      <a:noFill/>
                    </a:ln>
                  </pic:spPr>
                </pic:pic>
              </a:graphicData>
            </a:graphic>
          </wp:inline>
        </w:drawing>
      </w:r>
    </w:p>
    <w:p w14:paraId="24C1BEE1" w14:textId="79F4CE70" w:rsidR="00C70F77" w:rsidRPr="00307648" w:rsidRDefault="00C70F77" w:rsidP="00307648">
      <w:pPr>
        <w:spacing w:line="360" w:lineRule="auto"/>
        <w:jc w:val="center"/>
        <w:rPr>
          <w:rFonts w:ascii="Sylfaen" w:hAnsi="Sylfaen"/>
          <w:i/>
        </w:rPr>
      </w:pPr>
      <w:r w:rsidRPr="00D5043C">
        <w:rPr>
          <w:rFonts w:ascii="Sylfaen" w:hAnsi="Sylfaen"/>
          <w:i/>
        </w:rPr>
        <w:t>Urban garden</w:t>
      </w:r>
    </w:p>
    <w:p w14:paraId="51F952D1" w14:textId="47A4438F" w:rsidR="006B40A0" w:rsidRPr="00D62102" w:rsidRDefault="00F23947" w:rsidP="006320F7">
      <w:pPr>
        <w:spacing w:after="0" w:line="360" w:lineRule="auto"/>
        <w:jc w:val="both"/>
        <w:rPr>
          <w:rFonts w:ascii="Sylfaen" w:hAnsi="Sylfaen"/>
          <w:b/>
          <w:szCs w:val="24"/>
        </w:rPr>
      </w:pPr>
      <w:r>
        <w:rPr>
          <w:rFonts w:ascii="Sylfaen" w:hAnsi="Sylfaen"/>
          <w:b/>
          <w:sz w:val="24"/>
          <w:szCs w:val="24"/>
        </w:rPr>
        <w:t>DAIRY FARM</w:t>
      </w:r>
    </w:p>
    <w:p w14:paraId="0ACF2210" w14:textId="2EE84011" w:rsidR="00D62102" w:rsidRPr="00312333" w:rsidRDefault="00312333" w:rsidP="006320F7">
      <w:pPr>
        <w:spacing w:after="0" w:line="360" w:lineRule="auto"/>
        <w:jc w:val="both"/>
        <w:rPr>
          <w:rFonts w:ascii="Sylfaen" w:hAnsi="Sylfaen"/>
          <w:sz w:val="24"/>
          <w:szCs w:val="24"/>
        </w:rPr>
      </w:pPr>
      <w:r w:rsidRPr="00312333">
        <w:rPr>
          <w:rFonts w:ascii="Sylfaen" w:hAnsi="Sylfaen"/>
          <w:sz w:val="24"/>
          <w:szCs w:val="24"/>
        </w:rPr>
        <w:t xml:space="preserve">Dairy farm local unit graduated in 2023 after almost five years with WHAE. WHAE monitors their business from a distance and they are so far doing well. </w:t>
      </w:r>
      <w:r w:rsidR="00B81553">
        <w:rPr>
          <w:rFonts w:ascii="Sylfaen" w:hAnsi="Sylfaen"/>
          <w:sz w:val="24"/>
          <w:szCs w:val="24"/>
        </w:rPr>
        <w:t xml:space="preserve">A new local unit has replaced the outgoing local unit and the group is engaged in poultry farming. </w:t>
      </w:r>
    </w:p>
    <w:p w14:paraId="69D21549" w14:textId="5EF81C65" w:rsidR="006B40A0" w:rsidRDefault="009C0FC9" w:rsidP="009C0FC9">
      <w:pPr>
        <w:spacing w:after="0" w:line="360" w:lineRule="auto"/>
        <w:jc w:val="center"/>
        <w:rPr>
          <w:rFonts w:ascii="Sylfaen" w:hAnsi="Sylfaen"/>
          <w:b/>
          <w:sz w:val="24"/>
          <w:szCs w:val="24"/>
        </w:rPr>
      </w:pPr>
      <w:r>
        <w:rPr>
          <w:noProof/>
        </w:rPr>
        <w:drawing>
          <wp:inline distT="0" distB="0" distL="0" distR="0" wp14:anchorId="0DE54B28" wp14:editId="3080F9B3">
            <wp:extent cx="5860415" cy="3092450"/>
            <wp:effectExtent l="0" t="0" r="6985" b="0"/>
            <wp:docPr id="14" name="Picture 14" descr="C:\Users\hp\Downloads\-603076164318669952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6030761643186699520_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682" cy="3093646"/>
                    </a:xfrm>
                    <a:prstGeom prst="rect">
                      <a:avLst/>
                    </a:prstGeom>
                    <a:noFill/>
                    <a:ln>
                      <a:noFill/>
                    </a:ln>
                  </pic:spPr>
                </pic:pic>
              </a:graphicData>
            </a:graphic>
          </wp:inline>
        </w:drawing>
      </w:r>
    </w:p>
    <w:p w14:paraId="220C687B" w14:textId="4851D253" w:rsidR="00666CB4" w:rsidRPr="009C471F" w:rsidRDefault="009C471F" w:rsidP="009C471F">
      <w:pPr>
        <w:spacing w:line="360" w:lineRule="auto"/>
        <w:jc w:val="center"/>
        <w:rPr>
          <w:rFonts w:ascii="Sylfaen" w:hAnsi="Sylfaen"/>
          <w:i/>
        </w:rPr>
      </w:pPr>
      <w:r>
        <w:rPr>
          <w:rFonts w:ascii="Sylfaen" w:hAnsi="Sylfaen"/>
          <w:i/>
        </w:rPr>
        <w:t>Dairy farm local unit graduation ceremony</w:t>
      </w:r>
    </w:p>
    <w:p w14:paraId="14D7C379" w14:textId="2A066C1C" w:rsidR="009C7C55" w:rsidRPr="00924C0A" w:rsidRDefault="009C471F" w:rsidP="00A543BF">
      <w:pPr>
        <w:spacing w:line="360" w:lineRule="auto"/>
        <w:jc w:val="both"/>
        <w:rPr>
          <w:rFonts w:ascii="Sylfaen" w:hAnsi="Sylfaen"/>
          <w:b/>
          <w:sz w:val="24"/>
          <w:szCs w:val="24"/>
        </w:rPr>
      </w:pPr>
      <w:r>
        <w:rPr>
          <w:rFonts w:ascii="Sylfaen" w:hAnsi="Sylfaen"/>
          <w:b/>
          <w:sz w:val="24"/>
          <w:szCs w:val="24"/>
        </w:rPr>
        <w:lastRenderedPageBreak/>
        <w:t>Steering Committee M</w:t>
      </w:r>
      <w:r w:rsidRPr="00924C0A">
        <w:rPr>
          <w:rFonts w:ascii="Sylfaen" w:hAnsi="Sylfaen"/>
          <w:b/>
          <w:sz w:val="24"/>
          <w:szCs w:val="24"/>
        </w:rPr>
        <w:t>eetings</w:t>
      </w:r>
    </w:p>
    <w:p w14:paraId="714F2686" w14:textId="1E7CA284" w:rsidR="00A602E9" w:rsidRDefault="00C70F77" w:rsidP="00C70F77">
      <w:pPr>
        <w:spacing w:after="0" w:line="360" w:lineRule="auto"/>
        <w:jc w:val="both"/>
        <w:rPr>
          <w:rFonts w:ascii="Sylfaen" w:hAnsi="Sylfaen" w:cs="Calibri"/>
          <w:sz w:val="24"/>
          <w:szCs w:val="24"/>
        </w:rPr>
      </w:pPr>
      <w:r w:rsidRPr="00924C0A">
        <w:rPr>
          <w:rFonts w:ascii="Sylfaen" w:hAnsi="Sylfaen" w:cs="Calibri"/>
          <w:sz w:val="24"/>
          <w:szCs w:val="24"/>
        </w:rPr>
        <w:t>The Steering Committee, which was made up of representatives from the local government's finance, health, and women's affairs bureaus as well as members of the communit</w:t>
      </w:r>
      <w:r w:rsidR="00631CE1">
        <w:rPr>
          <w:rFonts w:ascii="Sylfaen" w:hAnsi="Sylfaen" w:cs="Calibri"/>
          <w:sz w:val="24"/>
          <w:szCs w:val="24"/>
        </w:rPr>
        <w:t xml:space="preserve">y and local unit women, met </w:t>
      </w:r>
      <w:r w:rsidR="00631CE1" w:rsidRPr="00631CE1">
        <w:rPr>
          <w:rFonts w:ascii="Sylfaen" w:hAnsi="Sylfaen" w:cs="Calibri"/>
          <w:b/>
          <w:sz w:val="24"/>
          <w:szCs w:val="24"/>
        </w:rPr>
        <w:t>4</w:t>
      </w:r>
      <w:r w:rsidRPr="00631CE1">
        <w:rPr>
          <w:rFonts w:ascii="Sylfaen" w:hAnsi="Sylfaen" w:cs="Calibri"/>
          <w:b/>
          <w:sz w:val="24"/>
          <w:szCs w:val="24"/>
        </w:rPr>
        <w:t xml:space="preserve"> </w:t>
      </w:r>
      <w:r w:rsidR="00FB0EC4">
        <w:rPr>
          <w:rFonts w:ascii="Sylfaen" w:hAnsi="Sylfaen" w:cs="Calibri"/>
          <w:sz w:val="24"/>
          <w:szCs w:val="24"/>
        </w:rPr>
        <w:t>times in 202</w:t>
      </w:r>
      <w:r w:rsidR="006A3FAC">
        <w:rPr>
          <w:rFonts w:ascii="Sylfaen" w:hAnsi="Sylfaen" w:cs="Calibri"/>
          <w:sz w:val="24"/>
          <w:szCs w:val="24"/>
        </w:rPr>
        <w:t>3</w:t>
      </w:r>
      <w:r w:rsidR="00666CB4">
        <w:rPr>
          <w:rFonts w:ascii="Sylfaen" w:hAnsi="Sylfaen" w:cs="Calibri"/>
          <w:sz w:val="24"/>
          <w:szCs w:val="24"/>
        </w:rPr>
        <w:t xml:space="preserve"> and </w:t>
      </w:r>
      <w:r w:rsidR="00DB32A9">
        <w:rPr>
          <w:rFonts w:ascii="Sylfaen" w:hAnsi="Sylfaen" w:cs="Calibri"/>
          <w:sz w:val="24"/>
          <w:szCs w:val="24"/>
        </w:rPr>
        <w:t>refreshments and per diems</w:t>
      </w:r>
      <w:r w:rsidR="00DB32A9" w:rsidRPr="00DB32A9">
        <w:rPr>
          <w:rFonts w:ascii="Sylfaen" w:hAnsi="Sylfaen" w:cs="Calibri"/>
          <w:sz w:val="24"/>
          <w:szCs w:val="24"/>
        </w:rPr>
        <w:t xml:space="preserve"> were covered by WHAE during the reporting year.</w:t>
      </w:r>
      <w:r w:rsidR="00DB32A9">
        <w:rPr>
          <w:rFonts w:ascii="Sylfaen" w:hAnsi="Sylfaen" w:cs="Calibri"/>
          <w:sz w:val="24"/>
          <w:szCs w:val="24"/>
        </w:rPr>
        <w:t xml:space="preserve"> </w:t>
      </w:r>
      <w:r w:rsidRPr="00924C0A">
        <w:rPr>
          <w:rFonts w:ascii="Sylfaen" w:hAnsi="Sylfaen" w:cs="Calibri"/>
          <w:sz w:val="24"/>
          <w:szCs w:val="24"/>
        </w:rPr>
        <w:t xml:space="preserve">Finding </w:t>
      </w:r>
      <w:r w:rsidR="002E6B70">
        <w:rPr>
          <w:rFonts w:ascii="Sylfaen" w:hAnsi="Sylfaen" w:cs="Calibri"/>
          <w:sz w:val="24"/>
          <w:szCs w:val="24"/>
        </w:rPr>
        <w:t>a production shed</w:t>
      </w:r>
      <w:r w:rsidRPr="00924C0A">
        <w:rPr>
          <w:rFonts w:ascii="Sylfaen" w:hAnsi="Sylfaen" w:cs="Calibri"/>
          <w:sz w:val="24"/>
          <w:szCs w:val="24"/>
        </w:rPr>
        <w:t xml:space="preserve"> for the new local unit was one of the subjects covered, along with keeping track of program activities. </w:t>
      </w:r>
    </w:p>
    <w:p w14:paraId="2E7373A0" w14:textId="77777777" w:rsidR="006A3FAC" w:rsidRDefault="006A3FAC" w:rsidP="00C70F77">
      <w:pPr>
        <w:spacing w:after="0" w:line="360" w:lineRule="auto"/>
        <w:jc w:val="both"/>
        <w:rPr>
          <w:rFonts w:ascii="Sylfaen" w:hAnsi="Sylfaen" w:cs="Calibri"/>
          <w:sz w:val="24"/>
          <w:szCs w:val="24"/>
        </w:rPr>
      </w:pPr>
    </w:p>
    <w:p w14:paraId="2E115B2C" w14:textId="2219C033" w:rsidR="00E808B1" w:rsidRPr="00924C0A" w:rsidRDefault="00307648" w:rsidP="00A543BF">
      <w:pPr>
        <w:spacing w:line="360" w:lineRule="auto"/>
        <w:rPr>
          <w:rFonts w:ascii="Sylfaen" w:hAnsi="Sylfaen"/>
          <w:b/>
          <w:sz w:val="24"/>
          <w:szCs w:val="24"/>
        </w:rPr>
      </w:pPr>
      <w:r>
        <w:rPr>
          <w:noProof/>
        </w:rPr>
        <w:drawing>
          <wp:inline distT="0" distB="0" distL="0" distR="0" wp14:anchorId="105E1E2E" wp14:editId="05B8920C">
            <wp:extent cx="5517024" cy="3359150"/>
            <wp:effectExtent l="0" t="0" r="7620" b="0"/>
            <wp:docPr id="3" name="Picture 3" descr="C:\Users\hp\Downloads\-5976399125429730439_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5976399125429730439_121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45" cy="3367322"/>
                    </a:xfrm>
                    <a:prstGeom prst="rect">
                      <a:avLst/>
                    </a:prstGeom>
                    <a:noFill/>
                    <a:ln>
                      <a:noFill/>
                    </a:ln>
                  </pic:spPr>
                </pic:pic>
              </a:graphicData>
            </a:graphic>
          </wp:inline>
        </w:drawing>
      </w:r>
    </w:p>
    <w:p w14:paraId="6AE37F9F" w14:textId="3BDB0A13" w:rsidR="00E808B1" w:rsidRPr="00307648" w:rsidRDefault="00307648" w:rsidP="00307648">
      <w:pPr>
        <w:spacing w:line="360" w:lineRule="auto"/>
        <w:jc w:val="center"/>
        <w:rPr>
          <w:rFonts w:ascii="Sylfaen" w:hAnsi="Sylfaen"/>
          <w:i/>
        </w:rPr>
      </w:pPr>
      <w:r w:rsidRPr="00307648">
        <w:rPr>
          <w:rFonts w:ascii="Sylfaen" w:hAnsi="Sylfaen"/>
          <w:i/>
        </w:rPr>
        <w:t>Steering committee meeting</w:t>
      </w:r>
    </w:p>
    <w:p w14:paraId="13D11931" w14:textId="77777777" w:rsidR="00E55587" w:rsidRDefault="00E55587" w:rsidP="00A543BF">
      <w:pPr>
        <w:spacing w:line="360" w:lineRule="auto"/>
        <w:rPr>
          <w:rFonts w:ascii="Sylfaen" w:hAnsi="Sylfaen"/>
          <w:b/>
          <w:sz w:val="24"/>
          <w:szCs w:val="24"/>
        </w:rPr>
      </w:pPr>
    </w:p>
    <w:p w14:paraId="57C02179" w14:textId="77777777" w:rsidR="00E55587" w:rsidRDefault="00E55587" w:rsidP="00A543BF">
      <w:pPr>
        <w:spacing w:line="360" w:lineRule="auto"/>
        <w:rPr>
          <w:rFonts w:ascii="Sylfaen" w:hAnsi="Sylfaen"/>
          <w:b/>
          <w:sz w:val="24"/>
          <w:szCs w:val="24"/>
        </w:rPr>
      </w:pPr>
    </w:p>
    <w:p w14:paraId="00D11366" w14:textId="77777777" w:rsidR="00E55587" w:rsidRDefault="00E55587" w:rsidP="00A543BF">
      <w:pPr>
        <w:spacing w:line="360" w:lineRule="auto"/>
        <w:rPr>
          <w:rFonts w:ascii="Sylfaen" w:hAnsi="Sylfaen"/>
          <w:b/>
          <w:sz w:val="24"/>
          <w:szCs w:val="24"/>
        </w:rPr>
      </w:pPr>
    </w:p>
    <w:p w14:paraId="7918DD03" w14:textId="50A2851C" w:rsidR="00307648" w:rsidRDefault="00307648" w:rsidP="00A543BF">
      <w:pPr>
        <w:spacing w:line="360" w:lineRule="auto"/>
        <w:rPr>
          <w:rFonts w:ascii="Sylfaen" w:hAnsi="Sylfaen"/>
          <w:b/>
          <w:sz w:val="24"/>
          <w:szCs w:val="24"/>
        </w:rPr>
      </w:pPr>
    </w:p>
    <w:p w14:paraId="53A9C3D2" w14:textId="77777777" w:rsidR="006320F7" w:rsidRPr="00924C0A" w:rsidRDefault="006320F7" w:rsidP="00A543BF">
      <w:pPr>
        <w:spacing w:line="360" w:lineRule="auto"/>
        <w:rPr>
          <w:rFonts w:ascii="Sylfaen" w:hAnsi="Sylfaen"/>
          <w:b/>
          <w:sz w:val="24"/>
          <w:szCs w:val="24"/>
        </w:rPr>
      </w:pPr>
    </w:p>
    <w:p w14:paraId="5B3B07C0" w14:textId="0D207F3C" w:rsidR="00CA0AC6" w:rsidRPr="00924C0A" w:rsidRDefault="00CA0AC6" w:rsidP="00A543BF">
      <w:pPr>
        <w:shd w:val="clear" w:color="auto" w:fill="D57984"/>
        <w:spacing w:line="360" w:lineRule="auto"/>
        <w:ind w:left="-630"/>
        <w:jc w:val="both"/>
        <w:rPr>
          <w:rFonts w:ascii="Sylfaen" w:hAnsi="Sylfaen" w:cs="Calibri"/>
          <w:b/>
          <w:color w:val="000000"/>
          <w:sz w:val="24"/>
          <w:szCs w:val="24"/>
        </w:rPr>
      </w:pPr>
      <w:r w:rsidRPr="00924C0A">
        <w:rPr>
          <w:rFonts w:ascii="Sylfaen" w:hAnsi="Sylfaen" w:cs="Calibri"/>
          <w:b/>
          <w:color w:val="000000"/>
          <w:sz w:val="24"/>
          <w:szCs w:val="24"/>
        </w:rPr>
        <w:lastRenderedPageBreak/>
        <w:t xml:space="preserve">Plan for </w:t>
      </w:r>
      <w:r w:rsidR="00FB0EC4">
        <w:rPr>
          <w:rFonts w:ascii="Sylfaen" w:hAnsi="Sylfaen" w:cs="Calibri"/>
          <w:b/>
          <w:color w:val="000000"/>
          <w:sz w:val="24"/>
          <w:szCs w:val="24"/>
        </w:rPr>
        <w:t>2024</w:t>
      </w:r>
    </w:p>
    <w:p w14:paraId="5A6C4B50" w14:textId="44A2831A" w:rsidR="00CA0AC6" w:rsidRDefault="00CA0AC6" w:rsidP="00A543BF">
      <w:pPr>
        <w:numPr>
          <w:ilvl w:val="0"/>
          <w:numId w:val="29"/>
        </w:numPr>
        <w:spacing w:line="360" w:lineRule="auto"/>
        <w:jc w:val="both"/>
        <w:rPr>
          <w:rFonts w:ascii="Sylfaen" w:hAnsi="Sylfaen" w:cs="Calibri"/>
          <w:color w:val="000000"/>
          <w:sz w:val="24"/>
          <w:szCs w:val="24"/>
        </w:rPr>
      </w:pPr>
      <w:r w:rsidRPr="00924C0A">
        <w:rPr>
          <w:rFonts w:ascii="Sylfaen" w:hAnsi="Sylfaen" w:cs="Calibri"/>
          <w:color w:val="000000"/>
          <w:sz w:val="24"/>
          <w:szCs w:val="24"/>
        </w:rPr>
        <w:t xml:space="preserve">Continue the Health Insurance program </w:t>
      </w:r>
    </w:p>
    <w:p w14:paraId="298C5324" w14:textId="11F59B59" w:rsidR="00C271A2" w:rsidRPr="00EC6FDC" w:rsidRDefault="00C271A2" w:rsidP="00A543BF">
      <w:pPr>
        <w:numPr>
          <w:ilvl w:val="0"/>
          <w:numId w:val="29"/>
        </w:numPr>
        <w:spacing w:line="360" w:lineRule="auto"/>
        <w:jc w:val="both"/>
        <w:rPr>
          <w:rFonts w:ascii="Sylfaen" w:hAnsi="Sylfaen" w:cs="Calibri"/>
          <w:color w:val="000000"/>
          <w:sz w:val="24"/>
          <w:szCs w:val="24"/>
        </w:rPr>
      </w:pPr>
      <w:r w:rsidRPr="00EC6FDC">
        <w:rPr>
          <w:rFonts w:ascii="Sylfaen" w:hAnsi="Sylfaen" w:cs="Calibri"/>
          <w:color w:val="000000"/>
          <w:sz w:val="24"/>
          <w:szCs w:val="24"/>
        </w:rPr>
        <w:t>New Local unit recruitment</w:t>
      </w:r>
    </w:p>
    <w:p w14:paraId="5308D03C" w14:textId="4B7128D6" w:rsidR="00C271A2" w:rsidRPr="00EC6FDC" w:rsidRDefault="00C271A2" w:rsidP="00A543BF">
      <w:pPr>
        <w:numPr>
          <w:ilvl w:val="0"/>
          <w:numId w:val="29"/>
        </w:numPr>
        <w:spacing w:line="360" w:lineRule="auto"/>
        <w:jc w:val="both"/>
        <w:rPr>
          <w:rFonts w:ascii="Sylfaen" w:hAnsi="Sylfaen" w:cs="Calibri"/>
          <w:color w:val="000000"/>
          <w:sz w:val="24"/>
          <w:szCs w:val="24"/>
        </w:rPr>
      </w:pPr>
      <w:r w:rsidRPr="00EC6FDC">
        <w:rPr>
          <w:rFonts w:ascii="Sylfaen" w:hAnsi="Sylfaen" w:cs="Calibri"/>
          <w:color w:val="000000"/>
          <w:sz w:val="24"/>
          <w:szCs w:val="24"/>
        </w:rPr>
        <w:t>Graduate the local unit that engage in poultry and individual business</w:t>
      </w:r>
    </w:p>
    <w:p w14:paraId="4F3876BA" w14:textId="5E8F278E" w:rsidR="00CE410D" w:rsidRPr="00EC6FDC" w:rsidRDefault="00E74F6E" w:rsidP="00A543BF">
      <w:pPr>
        <w:numPr>
          <w:ilvl w:val="0"/>
          <w:numId w:val="29"/>
        </w:numPr>
        <w:spacing w:line="360" w:lineRule="auto"/>
        <w:jc w:val="both"/>
        <w:rPr>
          <w:rFonts w:ascii="Sylfaen" w:hAnsi="Sylfaen" w:cs="Calibri"/>
          <w:color w:val="000000"/>
          <w:sz w:val="24"/>
          <w:szCs w:val="24"/>
        </w:rPr>
      </w:pPr>
      <w:r w:rsidRPr="00EC6FDC">
        <w:rPr>
          <w:rFonts w:ascii="Sylfaen" w:hAnsi="Sylfaen" w:cs="Calibri"/>
          <w:color w:val="000000"/>
          <w:sz w:val="24"/>
          <w:szCs w:val="24"/>
        </w:rPr>
        <w:t xml:space="preserve">Purchase </w:t>
      </w:r>
      <w:r w:rsidR="00EC6FDC">
        <w:rPr>
          <w:rFonts w:ascii="Sylfaen" w:hAnsi="Sylfaen" w:cs="Calibri"/>
          <w:color w:val="000000"/>
          <w:sz w:val="24"/>
          <w:szCs w:val="24"/>
        </w:rPr>
        <w:t>of lottery material during monthly l</w:t>
      </w:r>
      <w:r w:rsidRPr="00EC6FDC">
        <w:rPr>
          <w:rFonts w:ascii="Sylfaen" w:hAnsi="Sylfaen" w:cs="Calibri"/>
          <w:color w:val="000000"/>
          <w:sz w:val="24"/>
          <w:szCs w:val="24"/>
        </w:rPr>
        <w:t>ocal unit and Got health meetings</w:t>
      </w:r>
    </w:p>
    <w:p w14:paraId="0AC96BCF" w14:textId="77777777" w:rsidR="00CA0AC6" w:rsidRPr="00924C0A" w:rsidRDefault="00CA0AC6" w:rsidP="00A543BF">
      <w:pPr>
        <w:spacing w:line="360" w:lineRule="auto"/>
        <w:ind w:left="720"/>
        <w:jc w:val="both"/>
        <w:rPr>
          <w:rFonts w:ascii="Sylfaen" w:hAnsi="Sylfaen" w:cs="Calibri"/>
          <w:color w:val="000000"/>
          <w:sz w:val="24"/>
          <w:szCs w:val="24"/>
        </w:rPr>
      </w:pPr>
    </w:p>
    <w:p w14:paraId="079218AD" w14:textId="77777777" w:rsidR="00CA0AC6" w:rsidRPr="00924C0A" w:rsidRDefault="00CA0AC6" w:rsidP="00A543BF">
      <w:pPr>
        <w:spacing w:line="360" w:lineRule="auto"/>
        <w:ind w:left="720"/>
        <w:jc w:val="both"/>
        <w:rPr>
          <w:rFonts w:ascii="Sylfaen" w:hAnsi="Sylfaen" w:cs="Calibri"/>
          <w:color w:val="4472C4"/>
          <w:sz w:val="24"/>
          <w:szCs w:val="24"/>
        </w:rPr>
      </w:pPr>
    </w:p>
    <w:p w14:paraId="7253ED49" w14:textId="77777777" w:rsidR="00176D9E" w:rsidRPr="00924C0A" w:rsidRDefault="00176D9E" w:rsidP="00A543BF">
      <w:pPr>
        <w:spacing w:line="360" w:lineRule="auto"/>
        <w:ind w:left="720"/>
        <w:jc w:val="both"/>
        <w:rPr>
          <w:rFonts w:ascii="Sylfaen" w:hAnsi="Sylfaen" w:cs="Calibri"/>
          <w:sz w:val="24"/>
          <w:szCs w:val="24"/>
        </w:rPr>
      </w:pPr>
    </w:p>
    <w:p w14:paraId="4955DCA5" w14:textId="7ACE932E" w:rsidR="00F04F29" w:rsidRPr="00924C0A" w:rsidRDefault="00F04F29" w:rsidP="00A543BF">
      <w:pPr>
        <w:spacing w:line="360" w:lineRule="auto"/>
        <w:rPr>
          <w:rFonts w:ascii="Sylfaen" w:hAnsi="Sylfaen" w:cs="Times New Roman"/>
          <w:b/>
          <w:sz w:val="24"/>
          <w:szCs w:val="24"/>
        </w:rPr>
      </w:pPr>
    </w:p>
    <w:sectPr w:rsidR="00F04F29" w:rsidRPr="00924C0A" w:rsidSect="00B95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42E4"/>
    <w:multiLevelType w:val="hybridMultilevel"/>
    <w:tmpl w:val="B672CF04"/>
    <w:lvl w:ilvl="0" w:tplc="04090001">
      <w:start w:val="1"/>
      <w:numFmt w:val="bullet"/>
      <w:lvlText w:val=""/>
      <w:lvlJc w:val="left"/>
      <w:pPr>
        <w:ind w:left="630" w:hanging="360"/>
      </w:pPr>
      <w:rPr>
        <w:rFonts w:ascii="Symbol" w:hAnsi="Symbol"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8440A"/>
    <w:multiLevelType w:val="hybridMultilevel"/>
    <w:tmpl w:val="CE38F5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62725"/>
    <w:multiLevelType w:val="hybridMultilevel"/>
    <w:tmpl w:val="2BD61A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545B3"/>
    <w:multiLevelType w:val="hybridMultilevel"/>
    <w:tmpl w:val="533A3D5C"/>
    <w:lvl w:ilvl="0" w:tplc="D86AFA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05054"/>
    <w:multiLevelType w:val="hybridMultilevel"/>
    <w:tmpl w:val="2B524CD0"/>
    <w:lvl w:ilvl="0" w:tplc="B90EE650">
      <w:start w:val="1"/>
      <w:numFmt w:val="lowerLetter"/>
      <w:lvlText w:val="%1-"/>
      <w:lvlJc w:val="left"/>
      <w:pPr>
        <w:ind w:left="720" w:hanging="360"/>
      </w:pPr>
      <w:rPr>
        <w:rFonts w:cs="Calibr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178BF"/>
    <w:multiLevelType w:val="hybridMultilevel"/>
    <w:tmpl w:val="1FE64436"/>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67A8E"/>
    <w:multiLevelType w:val="hybridMultilevel"/>
    <w:tmpl w:val="B9940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A368F"/>
    <w:multiLevelType w:val="hybridMultilevel"/>
    <w:tmpl w:val="8B628EAA"/>
    <w:lvl w:ilvl="0" w:tplc="04090009">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 w15:restartNumberingAfterBreak="0">
    <w:nsid w:val="26DD284F"/>
    <w:multiLevelType w:val="hybridMultilevel"/>
    <w:tmpl w:val="10446402"/>
    <w:lvl w:ilvl="0" w:tplc="BCC0AB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5538C"/>
    <w:multiLevelType w:val="hybridMultilevel"/>
    <w:tmpl w:val="434E7C3E"/>
    <w:lvl w:ilvl="0" w:tplc="8C7C1A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801EE"/>
    <w:multiLevelType w:val="hybridMultilevel"/>
    <w:tmpl w:val="D0F6235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036F3"/>
    <w:multiLevelType w:val="hybridMultilevel"/>
    <w:tmpl w:val="6B26EA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208ED"/>
    <w:multiLevelType w:val="hybridMultilevel"/>
    <w:tmpl w:val="1A184A4C"/>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50D02"/>
    <w:multiLevelType w:val="hybridMultilevel"/>
    <w:tmpl w:val="1CEA9BC4"/>
    <w:lvl w:ilvl="0" w:tplc="936C23DC">
      <w:start w:val="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91F01"/>
    <w:multiLevelType w:val="multilevel"/>
    <w:tmpl w:val="595211DE"/>
    <w:styleLink w:val="Template-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lowerLetter"/>
      <w:pStyle w:val="Numbering3"/>
      <w:lvlText w:val="(%4)"/>
      <w:lvlJc w:val="left"/>
      <w:pPr>
        <w:tabs>
          <w:tab w:val="num" w:pos="1361"/>
        </w:tabs>
        <w:ind w:left="1361" w:hanging="567"/>
      </w:pPr>
      <w:rPr>
        <w:rFonts w:hint="default"/>
      </w:rPr>
    </w:lvl>
    <w:lvl w:ilvl="4">
      <w:start w:val="1"/>
      <w:numFmt w:val="lowerRoman"/>
      <w:pStyle w:val="Numbering4"/>
      <w:lvlText w:val="(%5)"/>
      <w:lvlJc w:val="left"/>
      <w:pPr>
        <w:tabs>
          <w:tab w:val="num" w:pos="1928"/>
        </w:tabs>
        <w:ind w:left="1928" w:hanging="567"/>
      </w:pPr>
      <w:rPr>
        <w:rFonts w:hint="default"/>
      </w:rPr>
    </w:lvl>
    <w:lvl w:ilvl="5">
      <w:start w:val="1"/>
      <w:numFmt w:val="upperLetter"/>
      <w:pStyle w:val="Numbering5"/>
      <w:lvlText w:val="(%6)"/>
      <w:lvlJc w:val="left"/>
      <w:pPr>
        <w:tabs>
          <w:tab w:val="num" w:pos="2495"/>
        </w:tabs>
        <w:ind w:left="2495" w:hanging="567"/>
      </w:pPr>
      <w:rPr>
        <w:rFonts w:hint="default"/>
      </w:rPr>
    </w:lvl>
    <w:lvl w:ilvl="6">
      <w:start w:val="1"/>
      <w:numFmt w:val="decimal"/>
      <w:pStyle w:val="Numbering6"/>
      <w:lvlText w:val="(%7)"/>
      <w:lvlJc w:val="left"/>
      <w:pPr>
        <w:tabs>
          <w:tab w:val="num" w:pos="3062"/>
        </w:tabs>
        <w:ind w:left="3062" w:hanging="567"/>
      </w:pPr>
      <w:rPr>
        <w:rFonts w:hint="default"/>
      </w:rPr>
    </w:lvl>
    <w:lvl w:ilvl="7">
      <w:start w:val="1"/>
      <w:numFmt w:val="lowerLetter"/>
      <w:pStyle w:val="Numbering7"/>
      <w:lvlText w:val="(%8)"/>
      <w:lvlJc w:val="left"/>
      <w:pPr>
        <w:tabs>
          <w:tab w:val="num" w:pos="3629"/>
        </w:tabs>
        <w:ind w:left="3629" w:hanging="567"/>
      </w:pPr>
      <w:rPr>
        <w:rFonts w:hint="default"/>
      </w:rPr>
    </w:lvl>
    <w:lvl w:ilvl="8">
      <w:start w:val="1"/>
      <w:numFmt w:val="none"/>
      <w:lvlText w:val=""/>
      <w:lvlJc w:val="left"/>
      <w:pPr>
        <w:ind w:left="0" w:firstLine="0"/>
      </w:pPr>
      <w:rPr>
        <w:rFonts w:hint="default"/>
      </w:rPr>
    </w:lvl>
  </w:abstractNum>
  <w:abstractNum w:abstractNumId="15" w15:restartNumberingAfterBreak="0">
    <w:nsid w:val="411C0211"/>
    <w:multiLevelType w:val="multilevel"/>
    <w:tmpl w:val="ED5C8F36"/>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1B707A"/>
    <w:multiLevelType w:val="hybridMultilevel"/>
    <w:tmpl w:val="E1B68C2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36B8D"/>
    <w:multiLevelType w:val="hybridMultilevel"/>
    <w:tmpl w:val="CEE00652"/>
    <w:lvl w:ilvl="0" w:tplc="CF243B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32329"/>
    <w:multiLevelType w:val="hybridMultilevel"/>
    <w:tmpl w:val="41B887DE"/>
    <w:lvl w:ilvl="0" w:tplc="08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E4011"/>
    <w:multiLevelType w:val="hybridMultilevel"/>
    <w:tmpl w:val="A50ADDB8"/>
    <w:lvl w:ilvl="0" w:tplc="F1281582">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0" w15:restartNumberingAfterBreak="0">
    <w:nsid w:val="613874BA"/>
    <w:multiLevelType w:val="hybridMultilevel"/>
    <w:tmpl w:val="3506909E"/>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93D2E"/>
    <w:multiLevelType w:val="hybridMultilevel"/>
    <w:tmpl w:val="1766F596"/>
    <w:lvl w:ilvl="0" w:tplc="5E0690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96DF1"/>
    <w:multiLevelType w:val="hybridMultilevel"/>
    <w:tmpl w:val="2F08BF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4F5333"/>
    <w:multiLevelType w:val="hybridMultilevel"/>
    <w:tmpl w:val="0644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6B511A"/>
    <w:multiLevelType w:val="hybridMultilevel"/>
    <w:tmpl w:val="6AFCBB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31A8D"/>
    <w:multiLevelType w:val="hybridMultilevel"/>
    <w:tmpl w:val="73F277A4"/>
    <w:lvl w:ilvl="0" w:tplc="BCC0AB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B0270F"/>
    <w:multiLevelType w:val="hybridMultilevel"/>
    <w:tmpl w:val="8B6C2E3E"/>
    <w:lvl w:ilvl="0" w:tplc="D69247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D45271"/>
    <w:multiLevelType w:val="multilevel"/>
    <w:tmpl w:val="EC8C44B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9"/>
  </w:num>
  <w:num w:numId="3">
    <w:abstractNumId w:val="3"/>
  </w:num>
  <w:num w:numId="4">
    <w:abstractNumId w:val="23"/>
  </w:num>
  <w:num w:numId="5">
    <w:abstractNumId w:val="26"/>
  </w:num>
  <w:num w:numId="6">
    <w:abstractNumId w:val="15"/>
  </w:num>
  <w:num w:numId="7">
    <w:abstractNumId w:val="19"/>
  </w:num>
  <w:num w:numId="8">
    <w:abstractNumId w:val="21"/>
  </w:num>
  <w:num w:numId="9">
    <w:abstractNumId w:val="4"/>
  </w:num>
  <w:num w:numId="10">
    <w:abstractNumId w:val="24"/>
  </w:num>
  <w:num w:numId="11">
    <w:abstractNumId w:val="13"/>
  </w:num>
  <w:num w:numId="12">
    <w:abstractNumId w:val="27"/>
  </w:num>
  <w:num w:numId="13">
    <w:abstractNumId w:val="14"/>
  </w:num>
  <w:num w:numId="14">
    <w:abstractNumId w:val="18"/>
  </w:num>
  <w:num w:numId="15">
    <w:abstractNumId w:val="0"/>
  </w:num>
  <w:num w:numId="16">
    <w:abstractNumId w:val="16"/>
  </w:num>
  <w:num w:numId="17">
    <w:abstractNumId w:val="6"/>
  </w:num>
  <w:num w:numId="18">
    <w:abstractNumId w:val="11"/>
  </w:num>
  <w:num w:numId="19">
    <w:abstractNumId w:val="7"/>
  </w:num>
  <w:num w:numId="20">
    <w:abstractNumId w:val="2"/>
  </w:num>
  <w:num w:numId="21">
    <w:abstractNumId w:val="10"/>
  </w:num>
  <w:num w:numId="22">
    <w:abstractNumId w:val="1"/>
  </w:num>
  <w:num w:numId="23">
    <w:abstractNumId w:val="5"/>
  </w:num>
  <w:num w:numId="24">
    <w:abstractNumId w:val="12"/>
  </w:num>
  <w:num w:numId="25">
    <w:abstractNumId w:val="20"/>
  </w:num>
  <w:num w:numId="26">
    <w:abstractNumId w:val="8"/>
  </w:num>
  <w:num w:numId="27">
    <w:abstractNumId w:val="16"/>
  </w:num>
  <w:num w:numId="28">
    <w:abstractNumId w:val="22"/>
  </w:num>
  <w:num w:numId="29">
    <w:abstractNumId w:val="2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543"/>
    <w:rsid w:val="00003652"/>
    <w:rsid w:val="00037275"/>
    <w:rsid w:val="00041845"/>
    <w:rsid w:val="00043F57"/>
    <w:rsid w:val="00060E29"/>
    <w:rsid w:val="00066C2B"/>
    <w:rsid w:val="00067FAD"/>
    <w:rsid w:val="00090825"/>
    <w:rsid w:val="00091944"/>
    <w:rsid w:val="00093E02"/>
    <w:rsid w:val="000B234C"/>
    <w:rsid w:val="000B7BC9"/>
    <w:rsid w:val="000D60AF"/>
    <w:rsid w:val="000E15AB"/>
    <w:rsid w:val="000E4A2D"/>
    <w:rsid w:val="0010771D"/>
    <w:rsid w:val="001119D6"/>
    <w:rsid w:val="00122A16"/>
    <w:rsid w:val="0012780D"/>
    <w:rsid w:val="00130579"/>
    <w:rsid w:val="00136618"/>
    <w:rsid w:val="00151734"/>
    <w:rsid w:val="00152671"/>
    <w:rsid w:val="00154D0A"/>
    <w:rsid w:val="00176D9E"/>
    <w:rsid w:val="001807DE"/>
    <w:rsid w:val="001808CC"/>
    <w:rsid w:val="00185FDF"/>
    <w:rsid w:val="001A6D3F"/>
    <w:rsid w:val="001D4526"/>
    <w:rsid w:val="001D7679"/>
    <w:rsid w:val="001E39C5"/>
    <w:rsid w:val="00204579"/>
    <w:rsid w:val="0022397F"/>
    <w:rsid w:val="00223A69"/>
    <w:rsid w:val="00234715"/>
    <w:rsid w:val="00256C09"/>
    <w:rsid w:val="00273735"/>
    <w:rsid w:val="002764F4"/>
    <w:rsid w:val="00281F73"/>
    <w:rsid w:val="002909B4"/>
    <w:rsid w:val="00294A7A"/>
    <w:rsid w:val="002A5EF3"/>
    <w:rsid w:val="002B4016"/>
    <w:rsid w:val="002B57DA"/>
    <w:rsid w:val="002B7F62"/>
    <w:rsid w:val="002C0866"/>
    <w:rsid w:val="002C6F6C"/>
    <w:rsid w:val="002D45F4"/>
    <w:rsid w:val="002D520E"/>
    <w:rsid w:val="002E0CC8"/>
    <w:rsid w:val="002E592A"/>
    <w:rsid w:val="002E6B70"/>
    <w:rsid w:val="002F521A"/>
    <w:rsid w:val="0030672C"/>
    <w:rsid w:val="00307648"/>
    <w:rsid w:val="00312333"/>
    <w:rsid w:val="00327AC7"/>
    <w:rsid w:val="00343713"/>
    <w:rsid w:val="00345A39"/>
    <w:rsid w:val="00346E2A"/>
    <w:rsid w:val="00356310"/>
    <w:rsid w:val="00361ECD"/>
    <w:rsid w:val="00362C27"/>
    <w:rsid w:val="003636FD"/>
    <w:rsid w:val="00372DB4"/>
    <w:rsid w:val="003767AD"/>
    <w:rsid w:val="00397D2F"/>
    <w:rsid w:val="003A42CB"/>
    <w:rsid w:val="003A4F1F"/>
    <w:rsid w:val="003B01C2"/>
    <w:rsid w:val="003B59CF"/>
    <w:rsid w:val="003C099F"/>
    <w:rsid w:val="003D35E8"/>
    <w:rsid w:val="003D6282"/>
    <w:rsid w:val="003E03DE"/>
    <w:rsid w:val="003E4D00"/>
    <w:rsid w:val="003F2CE3"/>
    <w:rsid w:val="003F5BC0"/>
    <w:rsid w:val="003F7641"/>
    <w:rsid w:val="0041317B"/>
    <w:rsid w:val="00424894"/>
    <w:rsid w:val="0042557E"/>
    <w:rsid w:val="00434543"/>
    <w:rsid w:val="00435A41"/>
    <w:rsid w:val="004425F8"/>
    <w:rsid w:val="004477FD"/>
    <w:rsid w:val="0045373A"/>
    <w:rsid w:val="00457424"/>
    <w:rsid w:val="00472810"/>
    <w:rsid w:val="00492DBC"/>
    <w:rsid w:val="00494C7D"/>
    <w:rsid w:val="004C79C0"/>
    <w:rsid w:val="004E0079"/>
    <w:rsid w:val="004E086C"/>
    <w:rsid w:val="004E61A2"/>
    <w:rsid w:val="004E7848"/>
    <w:rsid w:val="004F2C7B"/>
    <w:rsid w:val="00502EE1"/>
    <w:rsid w:val="00510EF8"/>
    <w:rsid w:val="00530708"/>
    <w:rsid w:val="00530BFE"/>
    <w:rsid w:val="005315A9"/>
    <w:rsid w:val="00532FAC"/>
    <w:rsid w:val="00534EE3"/>
    <w:rsid w:val="00542CF7"/>
    <w:rsid w:val="0055457A"/>
    <w:rsid w:val="0057259A"/>
    <w:rsid w:val="00581D12"/>
    <w:rsid w:val="005B09C4"/>
    <w:rsid w:val="005C1E9A"/>
    <w:rsid w:val="005C3C27"/>
    <w:rsid w:val="005C767B"/>
    <w:rsid w:val="005D450C"/>
    <w:rsid w:val="005E0E25"/>
    <w:rsid w:val="005E178B"/>
    <w:rsid w:val="005E38D0"/>
    <w:rsid w:val="005E440A"/>
    <w:rsid w:val="005F129E"/>
    <w:rsid w:val="005F43B4"/>
    <w:rsid w:val="005F6713"/>
    <w:rsid w:val="005F6E1B"/>
    <w:rsid w:val="00613AC6"/>
    <w:rsid w:val="00631CE1"/>
    <w:rsid w:val="006320F7"/>
    <w:rsid w:val="00640604"/>
    <w:rsid w:val="006507CE"/>
    <w:rsid w:val="00650F15"/>
    <w:rsid w:val="006511B5"/>
    <w:rsid w:val="00651270"/>
    <w:rsid w:val="006578EB"/>
    <w:rsid w:val="00662845"/>
    <w:rsid w:val="00666CB4"/>
    <w:rsid w:val="006A0A92"/>
    <w:rsid w:val="006A3FAC"/>
    <w:rsid w:val="006B40A0"/>
    <w:rsid w:val="006C1926"/>
    <w:rsid w:val="006D2926"/>
    <w:rsid w:val="006E44E7"/>
    <w:rsid w:val="006E46B4"/>
    <w:rsid w:val="006E55FE"/>
    <w:rsid w:val="006F1614"/>
    <w:rsid w:val="006F1BB2"/>
    <w:rsid w:val="006F2576"/>
    <w:rsid w:val="007054F3"/>
    <w:rsid w:val="00717DE6"/>
    <w:rsid w:val="00720DA5"/>
    <w:rsid w:val="007444DC"/>
    <w:rsid w:val="007518E4"/>
    <w:rsid w:val="00767A66"/>
    <w:rsid w:val="00767FAB"/>
    <w:rsid w:val="0077523E"/>
    <w:rsid w:val="0079431B"/>
    <w:rsid w:val="007A33E6"/>
    <w:rsid w:val="007B54B9"/>
    <w:rsid w:val="007C1D42"/>
    <w:rsid w:val="007C42AF"/>
    <w:rsid w:val="007D74E0"/>
    <w:rsid w:val="008032E4"/>
    <w:rsid w:val="00805237"/>
    <w:rsid w:val="00807A0E"/>
    <w:rsid w:val="0081189E"/>
    <w:rsid w:val="00842653"/>
    <w:rsid w:val="00842BDB"/>
    <w:rsid w:val="00842C2E"/>
    <w:rsid w:val="00842DB0"/>
    <w:rsid w:val="00861659"/>
    <w:rsid w:val="008643A5"/>
    <w:rsid w:val="008645DD"/>
    <w:rsid w:val="00865088"/>
    <w:rsid w:val="008A24C8"/>
    <w:rsid w:val="008A67DA"/>
    <w:rsid w:val="008D0167"/>
    <w:rsid w:val="008D5344"/>
    <w:rsid w:val="008F62A2"/>
    <w:rsid w:val="0090025E"/>
    <w:rsid w:val="0090203D"/>
    <w:rsid w:val="009059FB"/>
    <w:rsid w:val="009079C3"/>
    <w:rsid w:val="009143CC"/>
    <w:rsid w:val="00921BA5"/>
    <w:rsid w:val="00924C0A"/>
    <w:rsid w:val="00941068"/>
    <w:rsid w:val="009455A5"/>
    <w:rsid w:val="0094756A"/>
    <w:rsid w:val="00950A75"/>
    <w:rsid w:val="00960EA0"/>
    <w:rsid w:val="0097793B"/>
    <w:rsid w:val="00990E98"/>
    <w:rsid w:val="0099615B"/>
    <w:rsid w:val="009A19DE"/>
    <w:rsid w:val="009B5302"/>
    <w:rsid w:val="009B6B54"/>
    <w:rsid w:val="009C0FC9"/>
    <w:rsid w:val="009C471F"/>
    <w:rsid w:val="009C4D4B"/>
    <w:rsid w:val="009C7C55"/>
    <w:rsid w:val="009D1FA4"/>
    <w:rsid w:val="009D33F6"/>
    <w:rsid w:val="009D6A6B"/>
    <w:rsid w:val="009E7E82"/>
    <w:rsid w:val="009F1823"/>
    <w:rsid w:val="009F6CCF"/>
    <w:rsid w:val="00A04A42"/>
    <w:rsid w:val="00A06193"/>
    <w:rsid w:val="00A3620D"/>
    <w:rsid w:val="00A505FB"/>
    <w:rsid w:val="00A543BF"/>
    <w:rsid w:val="00A602E9"/>
    <w:rsid w:val="00A64C44"/>
    <w:rsid w:val="00A920A9"/>
    <w:rsid w:val="00AA2289"/>
    <w:rsid w:val="00AA6470"/>
    <w:rsid w:val="00AD1B5F"/>
    <w:rsid w:val="00AE7DCD"/>
    <w:rsid w:val="00AF0E21"/>
    <w:rsid w:val="00AF2869"/>
    <w:rsid w:val="00AF315E"/>
    <w:rsid w:val="00AF45F7"/>
    <w:rsid w:val="00AF7319"/>
    <w:rsid w:val="00B07948"/>
    <w:rsid w:val="00B17603"/>
    <w:rsid w:val="00B21DC9"/>
    <w:rsid w:val="00B24BA0"/>
    <w:rsid w:val="00B27D5D"/>
    <w:rsid w:val="00B30B36"/>
    <w:rsid w:val="00B321AD"/>
    <w:rsid w:val="00B325FE"/>
    <w:rsid w:val="00B33830"/>
    <w:rsid w:val="00B510D3"/>
    <w:rsid w:val="00B530D5"/>
    <w:rsid w:val="00B543AD"/>
    <w:rsid w:val="00B60F9B"/>
    <w:rsid w:val="00B63F9A"/>
    <w:rsid w:val="00B81553"/>
    <w:rsid w:val="00B83E43"/>
    <w:rsid w:val="00B91AF1"/>
    <w:rsid w:val="00B9546C"/>
    <w:rsid w:val="00BA588C"/>
    <w:rsid w:val="00BB0DBD"/>
    <w:rsid w:val="00BB4C48"/>
    <w:rsid w:val="00BC1132"/>
    <w:rsid w:val="00BC7ACE"/>
    <w:rsid w:val="00BE7229"/>
    <w:rsid w:val="00BF491A"/>
    <w:rsid w:val="00C014E9"/>
    <w:rsid w:val="00C271A2"/>
    <w:rsid w:val="00C345BC"/>
    <w:rsid w:val="00C51A33"/>
    <w:rsid w:val="00C5406D"/>
    <w:rsid w:val="00C57A15"/>
    <w:rsid w:val="00C70F77"/>
    <w:rsid w:val="00C734DB"/>
    <w:rsid w:val="00C7436A"/>
    <w:rsid w:val="00C75797"/>
    <w:rsid w:val="00C853E3"/>
    <w:rsid w:val="00CA0AC6"/>
    <w:rsid w:val="00CA134B"/>
    <w:rsid w:val="00CA24A5"/>
    <w:rsid w:val="00CA44F2"/>
    <w:rsid w:val="00CA7D79"/>
    <w:rsid w:val="00CB7334"/>
    <w:rsid w:val="00CD34EA"/>
    <w:rsid w:val="00CD7289"/>
    <w:rsid w:val="00CE3CC0"/>
    <w:rsid w:val="00CE410D"/>
    <w:rsid w:val="00CF1390"/>
    <w:rsid w:val="00CF3C84"/>
    <w:rsid w:val="00D2240C"/>
    <w:rsid w:val="00D22D6E"/>
    <w:rsid w:val="00D22F2B"/>
    <w:rsid w:val="00D33DAB"/>
    <w:rsid w:val="00D3497C"/>
    <w:rsid w:val="00D46FDC"/>
    <w:rsid w:val="00D5043C"/>
    <w:rsid w:val="00D5071D"/>
    <w:rsid w:val="00D55ACD"/>
    <w:rsid w:val="00D62102"/>
    <w:rsid w:val="00D62C2A"/>
    <w:rsid w:val="00D707BE"/>
    <w:rsid w:val="00D714C9"/>
    <w:rsid w:val="00D818A2"/>
    <w:rsid w:val="00D84541"/>
    <w:rsid w:val="00DA4A1E"/>
    <w:rsid w:val="00DB307D"/>
    <w:rsid w:val="00DB32A9"/>
    <w:rsid w:val="00DC1876"/>
    <w:rsid w:val="00DC2963"/>
    <w:rsid w:val="00DC68D7"/>
    <w:rsid w:val="00E03524"/>
    <w:rsid w:val="00E17BE1"/>
    <w:rsid w:val="00E2568C"/>
    <w:rsid w:val="00E34CCE"/>
    <w:rsid w:val="00E37DCD"/>
    <w:rsid w:val="00E411D5"/>
    <w:rsid w:val="00E55587"/>
    <w:rsid w:val="00E56B17"/>
    <w:rsid w:val="00E65AB7"/>
    <w:rsid w:val="00E74F6E"/>
    <w:rsid w:val="00E760EB"/>
    <w:rsid w:val="00E76901"/>
    <w:rsid w:val="00E77227"/>
    <w:rsid w:val="00E808B1"/>
    <w:rsid w:val="00E82AFD"/>
    <w:rsid w:val="00E936FB"/>
    <w:rsid w:val="00EC6FDC"/>
    <w:rsid w:val="00EF5A8A"/>
    <w:rsid w:val="00EF6AB2"/>
    <w:rsid w:val="00EF6D06"/>
    <w:rsid w:val="00F02982"/>
    <w:rsid w:val="00F04F29"/>
    <w:rsid w:val="00F059A1"/>
    <w:rsid w:val="00F23947"/>
    <w:rsid w:val="00F24FA4"/>
    <w:rsid w:val="00F27F2F"/>
    <w:rsid w:val="00F33F19"/>
    <w:rsid w:val="00F40B6E"/>
    <w:rsid w:val="00F56521"/>
    <w:rsid w:val="00F6649D"/>
    <w:rsid w:val="00F70853"/>
    <w:rsid w:val="00F70E3E"/>
    <w:rsid w:val="00F857E0"/>
    <w:rsid w:val="00F879DD"/>
    <w:rsid w:val="00F95B93"/>
    <w:rsid w:val="00FA4BB8"/>
    <w:rsid w:val="00FA7D7E"/>
    <w:rsid w:val="00FB0EC4"/>
    <w:rsid w:val="00FB50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2ABE"/>
  <w15:docId w15:val="{A5D1EDE4-48C2-4E1E-BA96-04BFB2F33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543"/>
    <w:pPr>
      <w:spacing w:after="200" w:line="276" w:lineRule="auto"/>
    </w:pPr>
  </w:style>
  <w:style w:type="paragraph" w:styleId="Heading1">
    <w:name w:val="heading 1"/>
    <w:basedOn w:val="Normal"/>
    <w:next w:val="Normal"/>
    <w:link w:val="Heading1Char"/>
    <w:qFormat/>
    <w:rsid w:val="00E760EB"/>
    <w:pPr>
      <w:keepNext/>
      <w:keepLines/>
      <w:numPr>
        <w:numId w:val="13"/>
      </w:numPr>
      <w:spacing w:before="120" w:after="60" w:line="280" w:lineRule="exact"/>
      <w:outlineLvl w:val="0"/>
    </w:pPr>
    <w:rPr>
      <w:rFonts w:ascii="Trebuchet MS" w:eastAsia="Times New Roman" w:hAnsi="Trebuchet MS" w:cs="Times New Roman"/>
      <w:b/>
      <w:bCs/>
      <w:kern w:val="32"/>
      <w:sz w:val="24"/>
      <w:szCs w:val="32"/>
      <w:lang w:val="x-none" w:eastAsia="nb-NO"/>
    </w:rPr>
  </w:style>
  <w:style w:type="paragraph" w:styleId="Heading2">
    <w:name w:val="heading 2"/>
    <w:basedOn w:val="Heading1"/>
    <w:next w:val="Normal"/>
    <w:link w:val="Heading2Char"/>
    <w:qFormat/>
    <w:rsid w:val="00E760EB"/>
    <w:pPr>
      <w:numPr>
        <w:ilvl w:val="1"/>
      </w:numPr>
      <w:outlineLvl w:val="1"/>
    </w:pPr>
    <w:rPr>
      <w:sz w:val="20"/>
    </w:rPr>
  </w:style>
  <w:style w:type="paragraph" w:styleId="Heading3">
    <w:name w:val="heading 3"/>
    <w:basedOn w:val="Heading2"/>
    <w:next w:val="Normal"/>
    <w:link w:val="Heading3Char"/>
    <w:uiPriority w:val="2"/>
    <w:qFormat/>
    <w:rsid w:val="00E760EB"/>
    <w:pPr>
      <w:numPr>
        <w:ilvl w:val="2"/>
      </w:numPr>
      <w:spacing w:before="0"/>
      <w:outlineLvl w:val="2"/>
    </w:pPr>
    <w:rPr>
      <w:b w:val="0"/>
      <w:bCs w:val="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34543"/>
    <w:pPr>
      <w:autoSpaceDE w:val="0"/>
      <w:autoSpaceDN w:val="0"/>
      <w:adjustRightInd w:val="0"/>
      <w:spacing w:after="0" w:line="240" w:lineRule="auto"/>
    </w:pPr>
    <w:rPr>
      <w:rFonts w:ascii="Candara" w:eastAsia="Calibri" w:hAnsi="Candara" w:cs="Candara"/>
      <w:color w:val="000000"/>
      <w:sz w:val="24"/>
      <w:szCs w:val="24"/>
    </w:rPr>
  </w:style>
  <w:style w:type="paragraph" w:customStyle="1" w:styleId="Style1">
    <w:name w:val="_Style 1"/>
    <w:basedOn w:val="Normal"/>
    <w:qFormat/>
    <w:rsid w:val="00434543"/>
    <w:pPr>
      <w:ind w:left="720"/>
      <w:contextualSpacing/>
    </w:pPr>
    <w:rPr>
      <w:rFonts w:ascii="Calibri" w:eastAsia="Calibri" w:hAnsi="Calibri" w:cs="Times New Roman"/>
    </w:rPr>
  </w:style>
  <w:style w:type="table" w:styleId="LightShading-Accent4">
    <w:name w:val="Light Shading Accent 4"/>
    <w:basedOn w:val="TableNormal"/>
    <w:uiPriority w:val="60"/>
    <w:rsid w:val="0043454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BalloonText">
    <w:name w:val="Balloon Text"/>
    <w:basedOn w:val="Normal"/>
    <w:link w:val="BalloonTextChar"/>
    <w:uiPriority w:val="99"/>
    <w:semiHidden/>
    <w:unhideWhenUsed/>
    <w:rsid w:val="001D4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526"/>
    <w:rPr>
      <w:rFonts w:ascii="Segoe UI" w:hAnsi="Segoe UI" w:cs="Segoe UI"/>
      <w:sz w:val="18"/>
      <w:szCs w:val="18"/>
    </w:rPr>
  </w:style>
  <w:style w:type="paragraph" w:styleId="ListParagraph">
    <w:name w:val="List Paragraph"/>
    <w:basedOn w:val="Normal"/>
    <w:uiPriority w:val="34"/>
    <w:qFormat/>
    <w:rsid w:val="00F02982"/>
    <w:pPr>
      <w:ind w:left="720"/>
      <w:contextualSpacing/>
    </w:pPr>
  </w:style>
  <w:style w:type="character" w:customStyle="1" w:styleId="Heading1Char">
    <w:name w:val="Heading 1 Char"/>
    <w:basedOn w:val="DefaultParagraphFont"/>
    <w:link w:val="Heading1"/>
    <w:rsid w:val="00E760EB"/>
    <w:rPr>
      <w:rFonts w:ascii="Trebuchet MS" w:eastAsia="Times New Roman" w:hAnsi="Trebuchet MS" w:cs="Times New Roman"/>
      <w:b/>
      <w:bCs/>
      <w:kern w:val="32"/>
      <w:sz w:val="24"/>
      <w:szCs w:val="32"/>
      <w:lang w:val="x-none" w:eastAsia="nb-NO"/>
    </w:rPr>
  </w:style>
  <w:style w:type="character" w:customStyle="1" w:styleId="Heading2Char">
    <w:name w:val="Heading 2 Char"/>
    <w:basedOn w:val="DefaultParagraphFont"/>
    <w:link w:val="Heading2"/>
    <w:rsid w:val="00E760EB"/>
    <w:rPr>
      <w:rFonts w:ascii="Trebuchet MS" w:eastAsia="Times New Roman" w:hAnsi="Trebuchet MS" w:cs="Times New Roman"/>
      <w:b/>
      <w:bCs/>
      <w:kern w:val="32"/>
      <w:sz w:val="20"/>
      <w:szCs w:val="32"/>
      <w:lang w:val="x-none" w:eastAsia="nb-NO"/>
    </w:rPr>
  </w:style>
  <w:style w:type="character" w:customStyle="1" w:styleId="Heading3Char">
    <w:name w:val="Heading 3 Char"/>
    <w:basedOn w:val="DefaultParagraphFont"/>
    <w:link w:val="Heading3"/>
    <w:uiPriority w:val="2"/>
    <w:rsid w:val="00E760EB"/>
    <w:rPr>
      <w:rFonts w:ascii="Trebuchet MS" w:eastAsia="Times New Roman" w:hAnsi="Trebuchet MS" w:cs="Times New Roman"/>
      <w:kern w:val="32"/>
      <w:sz w:val="20"/>
      <w:szCs w:val="26"/>
      <w:lang w:val="x-none" w:eastAsia="nb-NO"/>
    </w:rPr>
  </w:style>
  <w:style w:type="paragraph" w:customStyle="1" w:styleId="Numbering5">
    <w:name w:val="Numbering 5"/>
    <w:basedOn w:val="Normal"/>
    <w:uiPriority w:val="22"/>
    <w:semiHidden/>
    <w:rsid w:val="00E760EB"/>
    <w:pPr>
      <w:numPr>
        <w:ilvl w:val="5"/>
        <w:numId w:val="13"/>
      </w:numPr>
      <w:spacing w:after="240" w:line="280" w:lineRule="exact"/>
      <w:jc w:val="both"/>
    </w:pPr>
    <w:rPr>
      <w:rFonts w:ascii="Trebuchet MS" w:eastAsia="Times New Roman" w:hAnsi="Trebuchet MS" w:cs="Times New Roman"/>
      <w:sz w:val="20"/>
      <w:szCs w:val="20"/>
      <w:lang w:val="en-GB" w:eastAsia="nb-NO"/>
    </w:rPr>
  </w:style>
  <w:style w:type="paragraph" w:customStyle="1" w:styleId="Numbering6">
    <w:name w:val="Numbering 6"/>
    <w:basedOn w:val="Normal"/>
    <w:uiPriority w:val="22"/>
    <w:semiHidden/>
    <w:rsid w:val="00E760EB"/>
    <w:pPr>
      <w:numPr>
        <w:ilvl w:val="6"/>
        <w:numId w:val="13"/>
      </w:numPr>
      <w:spacing w:after="240" w:line="280" w:lineRule="exact"/>
      <w:jc w:val="both"/>
    </w:pPr>
    <w:rPr>
      <w:rFonts w:ascii="Trebuchet MS" w:eastAsia="Times New Roman" w:hAnsi="Trebuchet MS" w:cs="Times New Roman"/>
      <w:sz w:val="20"/>
      <w:szCs w:val="20"/>
      <w:lang w:val="en-GB" w:eastAsia="nb-NO"/>
    </w:rPr>
  </w:style>
  <w:style w:type="paragraph" w:customStyle="1" w:styleId="Numbering7">
    <w:name w:val="Numbering 7"/>
    <w:basedOn w:val="Normal"/>
    <w:uiPriority w:val="22"/>
    <w:semiHidden/>
    <w:rsid w:val="00E760EB"/>
    <w:pPr>
      <w:numPr>
        <w:ilvl w:val="7"/>
        <w:numId w:val="13"/>
      </w:numPr>
      <w:spacing w:after="240" w:line="280" w:lineRule="exact"/>
      <w:jc w:val="both"/>
    </w:pPr>
    <w:rPr>
      <w:rFonts w:ascii="Trebuchet MS" w:eastAsia="Times New Roman" w:hAnsi="Trebuchet MS" w:cs="Times New Roman"/>
      <w:sz w:val="20"/>
      <w:szCs w:val="20"/>
      <w:lang w:val="en-GB" w:eastAsia="nb-NO"/>
    </w:rPr>
  </w:style>
  <w:style w:type="numbering" w:customStyle="1" w:styleId="Template-Headings">
    <w:name w:val="Template - Headings"/>
    <w:uiPriority w:val="99"/>
    <w:rsid w:val="00E760EB"/>
    <w:pPr>
      <w:numPr>
        <w:numId w:val="13"/>
      </w:numPr>
    </w:pPr>
  </w:style>
  <w:style w:type="paragraph" w:customStyle="1" w:styleId="Numbering3">
    <w:name w:val="Numbering 3"/>
    <w:basedOn w:val="Normal"/>
    <w:uiPriority w:val="4"/>
    <w:rsid w:val="00E760EB"/>
    <w:pPr>
      <w:numPr>
        <w:ilvl w:val="3"/>
        <w:numId w:val="13"/>
      </w:numPr>
      <w:spacing w:after="240" w:line="280" w:lineRule="exact"/>
      <w:jc w:val="both"/>
    </w:pPr>
    <w:rPr>
      <w:rFonts w:ascii="Trebuchet MS" w:eastAsia="Times New Roman" w:hAnsi="Trebuchet MS" w:cs="Times New Roman"/>
      <w:sz w:val="20"/>
      <w:szCs w:val="24"/>
      <w:lang w:val="en-GB" w:eastAsia="en-GB"/>
    </w:rPr>
  </w:style>
  <w:style w:type="paragraph" w:customStyle="1" w:styleId="Numbering4">
    <w:name w:val="Numbering 4"/>
    <w:basedOn w:val="Normal"/>
    <w:uiPriority w:val="4"/>
    <w:rsid w:val="00E760EB"/>
    <w:pPr>
      <w:numPr>
        <w:ilvl w:val="4"/>
        <w:numId w:val="13"/>
      </w:numPr>
      <w:spacing w:after="240" w:line="280" w:lineRule="exact"/>
      <w:jc w:val="both"/>
    </w:pPr>
    <w:rPr>
      <w:rFonts w:ascii="Trebuchet MS" w:eastAsia="Times New Roman" w:hAnsi="Trebuchet MS" w:cs="Times New Roman"/>
      <w:sz w:val="20"/>
      <w:szCs w:val="24"/>
      <w:lang w:val="en-GB" w:eastAsia="en-GB"/>
    </w:rPr>
  </w:style>
  <w:style w:type="paragraph" w:styleId="NormalWeb">
    <w:name w:val="Normal (Web)"/>
    <w:basedOn w:val="Normal"/>
    <w:uiPriority w:val="99"/>
    <w:unhideWhenUsed/>
    <w:rsid w:val="00AD1B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892392">
      <w:bodyDiv w:val="1"/>
      <w:marLeft w:val="0"/>
      <w:marRight w:val="0"/>
      <w:marTop w:val="0"/>
      <w:marBottom w:val="0"/>
      <w:divBdr>
        <w:top w:val="none" w:sz="0" w:space="0" w:color="auto"/>
        <w:left w:val="none" w:sz="0" w:space="0" w:color="auto"/>
        <w:bottom w:val="none" w:sz="0" w:space="0" w:color="auto"/>
        <w:right w:val="none" w:sz="0" w:space="0" w:color="auto"/>
      </w:divBdr>
    </w:div>
    <w:div w:id="677073951">
      <w:bodyDiv w:val="1"/>
      <w:marLeft w:val="0"/>
      <w:marRight w:val="0"/>
      <w:marTop w:val="0"/>
      <w:marBottom w:val="0"/>
      <w:divBdr>
        <w:top w:val="none" w:sz="0" w:space="0" w:color="auto"/>
        <w:left w:val="none" w:sz="0" w:space="0" w:color="auto"/>
        <w:bottom w:val="none" w:sz="0" w:space="0" w:color="auto"/>
        <w:right w:val="none" w:sz="0" w:space="0" w:color="auto"/>
      </w:divBdr>
    </w:div>
    <w:div w:id="1008093947">
      <w:bodyDiv w:val="1"/>
      <w:marLeft w:val="0"/>
      <w:marRight w:val="0"/>
      <w:marTop w:val="0"/>
      <w:marBottom w:val="0"/>
      <w:divBdr>
        <w:top w:val="none" w:sz="0" w:space="0" w:color="auto"/>
        <w:left w:val="none" w:sz="0" w:space="0" w:color="auto"/>
        <w:bottom w:val="none" w:sz="0" w:space="0" w:color="auto"/>
        <w:right w:val="none" w:sz="0" w:space="0" w:color="auto"/>
      </w:divBdr>
    </w:div>
    <w:div w:id="115410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Sol z Soul</dc:creator>
  <cp:lastModifiedBy>hp</cp:lastModifiedBy>
  <cp:revision>6</cp:revision>
  <dcterms:created xsi:type="dcterms:W3CDTF">2024-02-14T15:42:00Z</dcterms:created>
  <dcterms:modified xsi:type="dcterms:W3CDTF">2024-02-15T08:49:00Z</dcterms:modified>
</cp:coreProperties>
</file>